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35540" w:rsidRDefault="00A2780F" w:rsidP="00030330">
      <w:pPr>
        <w:spacing w:after="120" w:line="360" w:lineRule="auto"/>
        <w:jc w:val="both"/>
        <w:rPr>
          <w:rFonts w:ascii="Palatino Linotype" w:hAnsi="Palatino Linotype"/>
        </w:rPr>
      </w:pPr>
      <w:r w:rsidRPr="00D35540">
        <w:rPr>
          <w:rFonts w:ascii="Palatino Linotype" w:hAnsi="Palatino Linotype"/>
        </w:rPr>
        <w:t>Resolución</w:t>
      </w:r>
      <w:r w:rsidR="00D730A4" w:rsidRPr="00D35540">
        <w:rPr>
          <w:rFonts w:ascii="Palatino Linotype" w:hAnsi="Palatino Linotype"/>
        </w:rPr>
        <w:t xml:space="preserve"> </w:t>
      </w:r>
      <w:r w:rsidRPr="00D35540">
        <w:rPr>
          <w:rFonts w:ascii="Palatino Linotype" w:hAnsi="Palatino Linotype"/>
        </w:rPr>
        <w:t>del</w:t>
      </w:r>
      <w:r w:rsidR="00D730A4" w:rsidRPr="00D35540">
        <w:rPr>
          <w:rFonts w:ascii="Palatino Linotype" w:hAnsi="Palatino Linotype"/>
        </w:rPr>
        <w:t xml:space="preserve"> </w:t>
      </w:r>
      <w:r w:rsidRPr="00D35540">
        <w:rPr>
          <w:rFonts w:ascii="Palatino Linotype" w:hAnsi="Palatino Linotype"/>
        </w:rPr>
        <w:t>Pleno</w:t>
      </w:r>
      <w:r w:rsidR="00D730A4" w:rsidRPr="00D35540">
        <w:rPr>
          <w:rFonts w:ascii="Palatino Linotype" w:hAnsi="Palatino Linotype"/>
        </w:rPr>
        <w:t xml:space="preserve"> </w:t>
      </w:r>
      <w:r w:rsidRPr="00D35540">
        <w:rPr>
          <w:rFonts w:ascii="Palatino Linotype" w:hAnsi="Palatino Linotype"/>
        </w:rPr>
        <w:t>del</w:t>
      </w:r>
      <w:r w:rsidR="00D730A4" w:rsidRPr="00D35540">
        <w:rPr>
          <w:rFonts w:ascii="Palatino Linotype" w:hAnsi="Palatino Linotype"/>
        </w:rPr>
        <w:t xml:space="preserve"> </w:t>
      </w:r>
      <w:r w:rsidRPr="00D35540">
        <w:rPr>
          <w:rFonts w:ascii="Palatino Linotype" w:hAnsi="Palatino Linotype"/>
        </w:rPr>
        <w:t>Instituto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Transparencia,</w:t>
      </w:r>
      <w:r w:rsidR="00D730A4" w:rsidRPr="00D35540">
        <w:rPr>
          <w:rFonts w:ascii="Palatino Linotype" w:hAnsi="Palatino Linotype"/>
        </w:rPr>
        <w:t xml:space="preserve"> </w:t>
      </w:r>
      <w:r w:rsidRPr="00D35540">
        <w:rPr>
          <w:rFonts w:ascii="Palatino Linotype" w:hAnsi="Palatino Linotype"/>
        </w:rPr>
        <w:t>Acceso</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Información</w:t>
      </w:r>
      <w:r w:rsidR="00D730A4" w:rsidRPr="00D35540">
        <w:rPr>
          <w:rFonts w:ascii="Palatino Linotype" w:hAnsi="Palatino Linotype"/>
        </w:rPr>
        <w:t xml:space="preserve"> </w:t>
      </w:r>
      <w:r w:rsidRPr="00D35540">
        <w:rPr>
          <w:rFonts w:ascii="Palatino Linotype" w:hAnsi="Palatino Linotype"/>
        </w:rPr>
        <w:t>Pública</w:t>
      </w:r>
      <w:r w:rsidR="00D730A4" w:rsidRPr="00D35540">
        <w:rPr>
          <w:rFonts w:ascii="Palatino Linotype" w:hAnsi="Palatino Linotype"/>
        </w:rPr>
        <w:t xml:space="preserve"> </w:t>
      </w:r>
      <w:r w:rsidRPr="00D35540">
        <w:rPr>
          <w:rFonts w:ascii="Palatino Linotype" w:hAnsi="Palatino Linotype"/>
        </w:rPr>
        <w:t>y</w:t>
      </w:r>
      <w:r w:rsidR="00D730A4" w:rsidRPr="00D35540">
        <w:rPr>
          <w:rFonts w:ascii="Palatino Linotype" w:hAnsi="Palatino Linotype"/>
        </w:rPr>
        <w:t xml:space="preserve"> </w:t>
      </w:r>
      <w:r w:rsidRPr="00D35540">
        <w:rPr>
          <w:rFonts w:ascii="Palatino Linotype" w:hAnsi="Palatino Linotype"/>
        </w:rPr>
        <w:t>Protección</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Datos</w:t>
      </w:r>
      <w:r w:rsidR="00D730A4" w:rsidRPr="00D35540">
        <w:rPr>
          <w:rFonts w:ascii="Palatino Linotype" w:hAnsi="Palatino Linotype"/>
        </w:rPr>
        <w:t xml:space="preserve"> </w:t>
      </w:r>
      <w:r w:rsidRPr="00D35540">
        <w:rPr>
          <w:rFonts w:ascii="Palatino Linotype" w:hAnsi="Palatino Linotype"/>
        </w:rPr>
        <w:t>Personales</w:t>
      </w:r>
      <w:r w:rsidR="00D730A4" w:rsidRPr="00D35540">
        <w:rPr>
          <w:rFonts w:ascii="Palatino Linotype" w:hAnsi="Palatino Linotype"/>
        </w:rPr>
        <w:t xml:space="preserve"> </w:t>
      </w:r>
      <w:r w:rsidRPr="00D35540">
        <w:rPr>
          <w:rFonts w:ascii="Palatino Linotype" w:hAnsi="Palatino Linotype"/>
        </w:rPr>
        <w:t>del</w:t>
      </w:r>
      <w:r w:rsidR="00D730A4" w:rsidRPr="00D35540">
        <w:rPr>
          <w:rFonts w:ascii="Palatino Linotype" w:hAnsi="Palatino Linotype"/>
        </w:rPr>
        <w:t xml:space="preserve"> </w:t>
      </w:r>
      <w:r w:rsidRPr="00D35540">
        <w:rPr>
          <w:rFonts w:ascii="Palatino Linotype" w:hAnsi="Palatino Linotype"/>
        </w:rPr>
        <w:t>Estado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México</w:t>
      </w:r>
      <w:r w:rsidR="00D730A4" w:rsidRPr="00D35540">
        <w:rPr>
          <w:rFonts w:ascii="Palatino Linotype" w:hAnsi="Palatino Linotype"/>
        </w:rPr>
        <w:t xml:space="preserve"> </w:t>
      </w:r>
      <w:r w:rsidRPr="00D35540">
        <w:rPr>
          <w:rFonts w:ascii="Palatino Linotype" w:hAnsi="Palatino Linotype"/>
        </w:rPr>
        <w:t>y</w:t>
      </w:r>
      <w:r w:rsidR="00D730A4" w:rsidRPr="00D35540">
        <w:rPr>
          <w:rFonts w:ascii="Palatino Linotype" w:hAnsi="Palatino Linotype"/>
        </w:rPr>
        <w:t xml:space="preserve"> </w:t>
      </w:r>
      <w:r w:rsidRPr="00D35540">
        <w:rPr>
          <w:rFonts w:ascii="Palatino Linotype" w:hAnsi="Palatino Linotype"/>
        </w:rPr>
        <w:t>Municipios,</w:t>
      </w:r>
      <w:r w:rsidR="00D730A4" w:rsidRPr="00D35540">
        <w:rPr>
          <w:rFonts w:ascii="Palatino Linotype" w:hAnsi="Palatino Linotype"/>
        </w:rPr>
        <w:t xml:space="preserve"> </w:t>
      </w:r>
      <w:r w:rsidRPr="00D35540">
        <w:rPr>
          <w:rFonts w:ascii="Palatino Linotype" w:hAnsi="Palatino Linotype"/>
        </w:rPr>
        <w:t>con</w:t>
      </w:r>
      <w:r w:rsidR="00D730A4" w:rsidRPr="00D35540">
        <w:rPr>
          <w:rFonts w:ascii="Palatino Linotype" w:hAnsi="Palatino Linotype"/>
        </w:rPr>
        <w:t xml:space="preserve"> </w:t>
      </w:r>
      <w:r w:rsidRPr="00D35540">
        <w:rPr>
          <w:rFonts w:ascii="Palatino Linotype" w:hAnsi="Palatino Linotype"/>
        </w:rPr>
        <w:t>domicilio</w:t>
      </w:r>
      <w:r w:rsidR="00D730A4" w:rsidRPr="00D35540">
        <w:rPr>
          <w:rFonts w:ascii="Palatino Linotype" w:hAnsi="Palatino Linotype"/>
        </w:rPr>
        <w:t xml:space="preserve"> </w:t>
      </w:r>
      <w:r w:rsidRPr="00D35540">
        <w:rPr>
          <w:rFonts w:ascii="Palatino Linotype" w:hAnsi="Palatino Linotype"/>
        </w:rPr>
        <w:t>en</w:t>
      </w:r>
      <w:r w:rsidR="00D730A4" w:rsidRPr="00D35540">
        <w:rPr>
          <w:rFonts w:ascii="Palatino Linotype" w:hAnsi="Palatino Linotype"/>
        </w:rPr>
        <w:t xml:space="preserve"> </w:t>
      </w:r>
      <w:r w:rsidRPr="00D35540">
        <w:rPr>
          <w:rFonts w:ascii="Palatino Linotype" w:hAnsi="Palatino Linotype"/>
        </w:rPr>
        <w:t>Metepec,</w:t>
      </w:r>
      <w:r w:rsidR="00D730A4" w:rsidRPr="00D35540">
        <w:rPr>
          <w:rFonts w:ascii="Palatino Linotype" w:hAnsi="Palatino Linotype"/>
        </w:rPr>
        <w:t xml:space="preserve"> </w:t>
      </w:r>
      <w:r w:rsidRPr="00D35540">
        <w:rPr>
          <w:rFonts w:ascii="Palatino Linotype" w:hAnsi="Palatino Linotype"/>
        </w:rPr>
        <w:t>Estado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México,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fecha</w:t>
      </w:r>
      <w:r w:rsidR="00D730A4" w:rsidRPr="00D35540">
        <w:rPr>
          <w:rFonts w:ascii="Palatino Linotype" w:hAnsi="Palatino Linotype"/>
        </w:rPr>
        <w:t xml:space="preserve"> </w:t>
      </w:r>
      <w:r w:rsidR="009377D0" w:rsidRPr="00D35540">
        <w:rPr>
          <w:rFonts w:ascii="Palatino Linotype" w:hAnsi="Palatino Linotype"/>
        </w:rPr>
        <w:t>quince</w:t>
      </w:r>
      <w:r w:rsidR="001B4F9C" w:rsidRPr="00D35540">
        <w:rPr>
          <w:rFonts w:ascii="Palatino Linotype" w:hAnsi="Palatino Linotype"/>
        </w:rPr>
        <w:t xml:space="preserve"> de agosto de dos mil dieciocho</w:t>
      </w:r>
      <w:r w:rsidRPr="00D35540">
        <w:rPr>
          <w:rFonts w:ascii="Palatino Linotype" w:hAnsi="Palatino Linotype"/>
        </w:rPr>
        <w:t>.</w:t>
      </w:r>
    </w:p>
    <w:p w:rsidR="00F413DE" w:rsidRPr="00D35540" w:rsidRDefault="00F413DE" w:rsidP="002C2256">
      <w:pPr>
        <w:spacing w:before="120" w:after="120" w:line="360" w:lineRule="auto"/>
        <w:jc w:val="both"/>
        <w:rPr>
          <w:rFonts w:ascii="Palatino Linotype" w:hAnsi="Palatino Linotype"/>
        </w:rPr>
      </w:pPr>
      <w:r w:rsidRPr="00D35540">
        <w:rPr>
          <w:rFonts w:ascii="Palatino Linotype" w:hAnsi="Palatino Linotype"/>
          <w:b/>
        </w:rPr>
        <w:t>VISTO</w:t>
      </w:r>
      <w:r w:rsidR="00D730A4" w:rsidRPr="00D35540">
        <w:rPr>
          <w:rFonts w:ascii="Palatino Linotype" w:hAnsi="Palatino Linotype"/>
        </w:rPr>
        <w:t xml:space="preserve"> </w:t>
      </w:r>
      <w:r w:rsidR="00DD5205" w:rsidRPr="00D35540">
        <w:rPr>
          <w:rFonts w:ascii="Palatino Linotype" w:hAnsi="Palatino Linotype"/>
        </w:rPr>
        <w:t>el</w:t>
      </w:r>
      <w:r w:rsidR="00D730A4" w:rsidRPr="00D35540">
        <w:rPr>
          <w:rFonts w:ascii="Palatino Linotype" w:hAnsi="Palatino Linotype"/>
        </w:rPr>
        <w:t xml:space="preserve"> </w:t>
      </w:r>
      <w:r w:rsidRPr="00D35540">
        <w:rPr>
          <w:rFonts w:ascii="Palatino Linotype" w:hAnsi="Palatino Linotype"/>
        </w:rPr>
        <w:t>expediente</w:t>
      </w:r>
      <w:r w:rsidR="00D730A4" w:rsidRPr="00D35540">
        <w:rPr>
          <w:rFonts w:ascii="Palatino Linotype" w:hAnsi="Palatino Linotype"/>
        </w:rPr>
        <w:t xml:space="preserve"> </w:t>
      </w:r>
      <w:r w:rsidRPr="00D35540">
        <w:rPr>
          <w:rFonts w:ascii="Palatino Linotype" w:hAnsi="Palatino Linotype"/>
        </w:rPr>
        <w:t>formado</w:t>
      </w:r>
      <w:r w:rsidR="00D730A4" w:rsidRPr="00D35540">
        <w:rPr>
          <w:rFonts w:ascii="Palatino Linotype" w:hAnsi="Palatino Linotype"/>
        </w:rPr>
        <w:t xml:space="preserve"> </w:t>
      </w:r>
      <w:r w:rsidRPr="00D35540">
        <w:rPr>
          <w:rFonts w:ascii="Palatino Linotype" w:hAnsi="Palatino Linotype"/>
        </w:rPr>
        <w:t>con</w:t>
      </w:r>
      <w:r w:rsidR="00D730A4" w:rsidRPr="00D35540">
        <w:rPr>
          <w:rFonts w:ascii="Palatino Linotype" w:hAnsi="Palatino Linotype"/>
        </w:rPr>
        <w:t xml:space="preserve"> </w:t>
      </w:r>
      <w:r w:rsidRPr="00D35540">
        <w:rPr>
          <w:rFonts w:ascii="Palatino Linotype" w:hAnsi="Palatino Linotype"/>
        </w:rPr>
        <w:t>motivo</w:t>
      </w:r>
      <w:r w:rsidR="00D730A4" w:rsidRPr="00D35540">
        <w:rPr>
          <w:rFonts w:ascii="Palatino Linotype" w:hAnsi="Palatino Linotype"/>
        </w:rPr>
        <w:t xml:space="preserve"> </w:t>
      </w:r>
      <w:r w:rsidRPr="00D35540">
        <w:rPr>
          <w:rFonts w:ascii="Palatino Linotype" w:hAnsi="Palatino Linotype"/>
        </w:rPr>
        <w:t>de</w:t>
      </w:r>
      <w:r w:rsidR="00DD5205" w:rsidRPr="00D35540">
        <w:rPr>
          <w:rFonts w:ascii="Palatino Linotype" w:hAnsi="Palatino Linotype"/>
        </w:rPr>
        <w:t>l</w:t>
      </w:r>
      <w:r w:rsidR="00D730A4" w:rsidRPr="00D35540">
        <w:rPr>
          <w:rFonts w:ascii="Palatino Linotype" w:hAnsi="Palatino Linotype"/>
        </w:rPr>
        <w:t xml:space="preserve"> </w:t>
      </w:r>
      <w:r w:rsidRPr="00D35540">
        <w:rPr>
          <w:rFonts w:ascii="Palatino Linotype" w:hAnsi="Palatino Linotype"/>
        </w:rPr>
        <w:t>recurso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revisión</w:t>
      </w:r>
      <w:r w:rsidR="00D730A4" w:rsidRPr="00D35540">
        <w:rPr>
          <w:rFonts w:ascii="Palatino Linotype" w:hAnsi="Palatino Linotype"/>
        </w:rPr>
        <w:t xml:space="preserve"> </w:t>
      </w:r>
      <w:r w:rsidR="00EA4F30" w:rsidRPr="00D35540">
        <w:rPr>
          <w:rFonts w:ascii="Palatino Linotype" w:hAnsi="Palatino Linotype"/>
          <w:b/>
        </w:rPr>
        <w:t>02267/INFOEM/IP/RR/2018</w:t>
      </w:r>
      <w:r w:rsidRPr="00D35540">
        <w:rPr>
          <w:rFonts w:ascii="Palatino Linotype" w:hAnsi="Palatino Linotype"/>
        </w:rPr>
        <w:t>,</w:t>
      </w:r>
      <w:r w:rsidR="00D730A4" w:rsidRPr="00D35540">
        <w:rPr>
          <w:rFonts w:ascii="Palatino Linotype" w:hAnsi="Palatino Linotype"/>
        </w:rPr>
        <w:t xml:space="preserve"> </w:t>
      </w:r>
      <w:r w:rsidRPr="00D35540">
        <w:rPr>
          <w:rFonts w:ascii="Palatino Linotype" w:hAnsi="Palatino Linotype"/>
        </w:rPr>
        <w:t>promovido</w:t>
      </w:r>
      <w:r w:rsidR="00D730A4" w:rsidRPr="00D35540">
        <w:rPr>
          <w:rFonts w:ascii="Palatino Linotype" w:hAnsi="Palatino Linotype"/>
        </w:rPr>
        <w:t xml:space="preserve"> </w:t>
      </w:r>
      <w:r w:rsidRPr="00D35540">
        <w:rPr>
          <w:rFonts w:ascii="Palatino Linotype" w:hAnsi="Palatino Linotype"/>
        </w:rPr>
        <w:t>por</w:t>
      </w:r>
      <w:r w:rsidR="00E6045D" w:rsidRPr="00D35540">
        <w:rPr>
          <w:rFonts w:ascii="Palatino Linotype" w:hAnsi="Palatino Linotype" w:cs="Arial"/>
        </w:rPr>
        <w:t xml:space="preserve"> </w:t>
      </w:r>
      <w:r w:rsidR="002C3614" w:rsidRPr="00D35540">
        <w:rPr>
          <w:rFonts w:ascii="Palatino Linotype" w:hAnsi="Palatino Linotype" w:cs="Arial"/>
        </w:rPr>
        <w:t>el</w:t>
      </w:r>
      <w:r w:rsidR="00E6045D" w:rsidRPr="00D35540">
        <w:rPr>
          <w:rFonts w:ascii="Palatino Linotype" w:hAnsi="Palatino Linotype" w:cs="Arial"/>
        </w:rPr>
        <w:t xml:space="preserve"> </w:t>
      </w:r>
      <w:r w:rsidR="00614927">
        <w:rPr>
          <w:rFonts w:ascii="Palatino Linotype" w:hAnsi="Palatino Linotype" w:cs="Arial"/>
          <w:b/>
        </w:rPr>
        <w:t>C.</w:t>
      </w:r>
      <w:r w:rsidR="00614927" w:rsidRPr="00614927">
        <w:rPr>
          <w:rFonts w:ascii="Palatino Linotype" w:hAnsi="Palatino Linotype" w:cs="Arial"/>
          <w:b/>
          <w:bCs/>
        </w:rPr>
        <w:t>XXXXXXX XXXXX XXXXXX</w:t>
      </w:r>
      <w:r w:rsidR="00E6045D" w:rsidRPr="00D35540">
        <w:rPr>
          <w:rFonts w:ascii="Palatino Linotype" w:hAnsi="Palatino Linotype" w:cs="Arial"/>
        </w:rPr>
        <w:t>, en lo sucesivo</w:t>
      </w:r>
      <w:r w:rsidR="00E6045D" w:rsidRPr="00D35540">
        <w:rPr>
          <w:rFonts w:ascii="Palatino Linotype" w:hAnsi="Palatino Linotype" w:cs="Arial"/>
          <w:b/>
        </w:rPr>
        <w:t xml:space="preserve"> </w:t>
      </w:r>
      <w:r w:rsidR="00EA6679" w:rsidRPr="00D35540">
        <w:rPr>
          <w:rFonts w:ascii="Palatino Linotype" w:hAnsi="Palatino Linotype" w:cs="Arial"/>
          <w:b/>
        </w:rPr>
        <w:t>EL</w:t>
      </w:r>
      <w:r w:rsidR="00442634" w:rsidRPr="00D35540">
        <w:rPr>
          <w:rFonts w:ascii="Palatino Linotype" w:hAnsi="Palatino Linotype" w:cs="Arial"/>
          <w:b/>
        </w:rPr>
        <w:t xml:space="preserve"> RECURRENTE</w:t>
      </w:r>
      <w:r w:rsidRPr="00D35540">
        <w:rPr>
          <w:rFonts w:ascii="Palatino Linotype" w:hAnsi="Palatino Linotype"/>
        </w:rPr>
        <w:t>,</w:t>
      </w:r>
      <w:r w:rsidR="00D730A4" w:rsidRPr="00D35540">
        <w:rPr>
          <w:rFonts w:ascii="Palatino Linotype" w:hAnsi="Palatino Linotype"/>
        </w:rPr>
        <w:t xml:space="preserve"> </w:t>
      </w:r>
      <w:r w:rsidRPr="00D35540">
        <w:rPr>
          <w:rFonts w:ascii="Palatino Linotype" w:hAnsi="Palatino Linotype"/>
        </w:rPr>
        <w:t>en</w:t>
      </w:r>
      <w:r w:rsidR="00D730A4" w:rsidRPr="00D35540">
        <w:rPr>
          <w:rFonts w:ascii="Palatino Linotype" w:hAnsi="Palatino Linotype"/>
        </w:rPr>
        <w:t xml:space="preserve"> </w:t>
      </w:r>
      <w:r w:rsidRPr="00D35540">
        <w:rPr>
          <w:rFonts w:ascii="Palatino Linotype" w:hAnsi="Palatino Linotype"/>
        </w:rPr>
        <w:t>contra</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respuesta</w:t>
      </w:r>
      <w:r w:rsidR="00D730A4" w:rsidRPr="00D35540">
        <w:rPr>
          <w:rFonts w:ascii="Palatino Linotype" w:hAnsi="Palatino Linotype"/>
        </w:rPr>
        <w:t xml:space="preserve"> </w:t>
      </w:r>
      <w:r w:rsidRPr="00D35540">
        <w:rPr>
          <w:rFonts w:ascii="Palatino Linotype" w:hAnsi="Palatino Linotype"/>
        </w:rPr>
        <w:t>emitida</w:t>
      </w:r>
      <w:r w:rsidR="00D730A4" w:rsidRPr="00D35540">
        <w:rPr>
          <w:rFonts w:ascii="Palatino Linotype" w:hAnsi="Palatino Linotype"/>
        </w:rPr>
        <w:t xml:space="preserve"> </w:t>
      </w:r>
      <w:r w:rsidRPr="00D35540">
        <w:rPr>
          <w:rFonts w:ascii="Palatino Linotype" w:hAnsi="Palatino Linotype"/>
        </w:rPr>
        <w:t>por</w:t>
      </w:r>
      <w:r w:rsidR="00D730A4" w:rsidRPr="00D35540">
        <w:rPr>
          <w:rFonts w:ascii="Palatino Linotype" w:hAnsi="Palatino Linotype"/>
        </w:rPr>
        <w:t xml:space="preserve"> </w:t>
      </w:r>
      <w:r w:rsidR="004D5150" w:rsidRPr="00D35540">
        <w:rPr>
          <w:rFonts w:ascii="Palatino Linotype" w:hAnsi="Palatino Linotype"/>
        </w:rPr>
        <w:t>el</w:t>
      </w:r>
      <w:r w:rsidR="00D730A4" w:rsidRPr="00D35540">
        <w:rPr>
          <w:rFonts w:ascii="Palatino Linotype" w:hAnsi="Palatino Linotype"/>
        </w:rPr>
        <w:t xml:space="preserve"> </w:t>
      </w:r>
      <w:r w:rsidR="00EA4F30" w:rsidRPr="00D35540">
        <w:rPr>
          <w:rFonts w:ascii="Palatino Linotype" w:hAnsi="Palatino Linotype"/>
          <w:b/>
        </w:rPr>
        <w:t xml:space="preserve">Ayuntamiento de </w:t>
      </w:r>
      <w:proofErr w:type="spellStart"/>
      <w:r w:rsidR="00EA4F30" w:rsidRPr="00D35540">
        <w:rPr>
          <w:rFonts w:ascii="Palatino Linotype" w:hAnsi="Palatino Linotype"/>
          <w:b/>
        </w:rPr>
        <w:t>Coyotepec</w:t>
      </w:r>
      <w:proofErr w:type="spellEnd"/>
      <w:r w:rsidRPr="00D35540">
        <w:rPr>
          <w:rFonts w:ascii="Palatino Linotype" w:hAnsi="Palatino Linotype"/>
        </w:rPr>
        <w:t>,</w:t>
      </w:r>
      <w:r w:rsidR="00D730A4" w:rsidRPr="00D35540">
        <w:rPr>
          <w:rFonts w:ascii="Palatino Linotype" w:hAnsi="Palatino Linotype"/>
        </w:rPr>
        <w:t xml:space="preserve"> </w:t>
      </w:r>
      <w:r w:rsidRPr="00D35540">
        <w:rPr>
          <w:rFonts w:ascii="Palatino Linotype" w:hAnsi="Palatino Linotype"/>
        </w:rPr>
        <w:t>en</w:t>
      </w:r>
      <w:r w:rsidR="00D730A4" w:rsidRPr="00D35540">
        <w:rPr>
          <w:rFonts w:ascii="Palatino Linotype" w:hAnsi="Palatino Linotype"/>
        </w:rPr>
        <w:t xml:space="preserve"> </w:t>
      </w:r>
      <w:r w:rsidRPr="00D35540">
        <w:rPr>
          <w:rFonts w:ascii="Palatino Linotype" w:hAnsi="Palatino Linotype"/>
        </w:rPr>
        <w:t>lo</w:t>
      </w:r>
      <w:r w:rsidR="00D730A4" w:rsidRPr="00D35540">
        <w:rPr>
          <w:rFonts w:ascii="Palatino Linotype" w:hAnsi="Palatino Linotype"/>
        </w:rPr>
        <w:t xml:space="preserve"> </w:t>
      </w:r>
      <w:r w:rsidRPr="00D35540">
        <w:rPr>
          <w:rFonts w:ascii="Palatino Linotype" w:hAnsi="Palatino Linotype"/>
        </w:rPr>
        <w:t>sucesivo</w:t>
      </w:r>
      <w:r w:rsidR="00D730A4" w:rsidRPr="00D35540">
        <w:rPr>
          <w:rFonts w:ascii="Palatino Linotype" w:hAnsi="Palatino Linotype"/>
        </w:rPr>
        <w:t xml:space="preserve"> </w:t>
      </w:r>
      <w:r w:rsidRPr="00D35540">
        <w:rPr>
          <w:rFonts w:ascii="Palatino Linotype" w:hAnsi="Palatino Linotype"/>
          <w:b/>
        </w:rPr>
        <w:t>EL</w:t>
      </w:r>
      <w:r w:rsidR="00D730A4" w:rsidRPr="00D35540">
        <w:rPr>
          <w:rFonts w:ascii="Palatino Linotype" w:hAnsi="Palatino Linotype"/>
          <w:b/>
        </w:rPr>
        <w:t xml:space="preserve"> </w:t>
      </w:r>
      <w:r w:rsidRPr="00D35540">
        <w:rPr>
          <w:rFonts w:ascii="Palatino Linotype" w:hAnsi="Palatino Linotype"/>
          <w:b/>
        </w:rPr>
        <w:t>SUJETO</w:t>
      </w:r>
      <w:r w:rsidR="00D730A4" w:rsidRPr="00D35540">
        <w:rPr>
          <w:rFonts w:ascii="Palatino Linotype" w:hAnsi="Palatino Linotype"/>
          <w:b/>
        </w:rPr>
        <w:t xml:space="preserve"> </w:t>
      </w:r>
      <w:r w:rsidRPr="00D35540">
        <w:rPr>
          <w:rFonts w:ascii="Palatino Linotype" w:hAnsi="Palatino Linotype"/>
          <w:b/>
        </w:rPr>
        <w:t>OBLIGADO</w:t>
      </w:r>
      <w:r w:rsidRPr="00D35540">
        <w:rPr>
          <w:rFonts w:ascii="Palatino Linotype" w:hAnsi="Palatino Linotype"/>
        </w:rPr>
        <w:t>,</w:t>
      </w:r>
      <w:r w:rsidR="00D730A4" w:rsidRPr="00D35540">
        <w:rPr>
          <w:rFonts w:ascii="Palatino Linotype" w:hAnsi="Palatino Linotype"/>
        </w:rPr>
        <w:t xml:space="preserve"> </w:t>
      </w:r>
      <w:r w:rsidRPr="00D35540">
        <w:rPr>
          <w:rFonts w:ascii="Palatino Linotype" w:hAnsi="Palatino Linotype"/>
        </w:rPr>
        <w:t>se</w:t>
      </w:r>
      <w:r w:rsidR="00D730A4" w:rsidRPr="00D35540">
        <w:rPr>
          <w:rFonts w:ascii="Palatino Linotype" w:hAnsi="Palatino Linotype"/>
        </w:rPr>
        <w:t xml:space="preserve"> </w:t>
      </w:r>
      <w:r w:rsidRPr="00D35540">
        <w:rPr>
          <w:rFonts w:ascii="Palatino Linotype" w:hAnsi="Palatino Linotype"/>
        </w:rPr>
        <w:t>procede</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dictar</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presente</w:t>
      </w:r>
      <w:r w:rsidR="00D730A4" w:rsidRPr="00D35540">
        <w:rPr>
          <w:rFonts w:ascii="Palatino Linotype" w:hAnsi="Palatino Linotype"/>
        </w:rPr>
        <w:t xml:space="preserve"> </w:t>
      </w:r>
      <w:r w:rsidRPr="00D35540">
        <w:rPr>
          <w:rFonts w:ascii="Palatino Linotype" w:hAnsi="Palatino Linotype"/>
        </w:rPr>
        <w:t>resolución</w:t>
      </w:r>
      <w:r w:rsidR="00D730A4" w:rsidRPr="00D35540">
        <w:rPr>
          <w:rFonts w:ascii="Palatino Linotype" w:hAnsi="Palatino Linotype"/>
        </w:rPr>
        <w:t xml:space="preserve"> </w:t>
      </w:r>
      <w:r w:rsidRPr="00D35540">
        <w:rPr>
          <w:rFonts w:ascii="Palatino Linotype" w:hAnsi="Palatino Linotype"/>
        </w:rPr>
        <w:t>con</w:t>
      </w:r>
      <w:r w:rsidR="00D730A4" w:rsidRPr="00D35540">
        <w:rPr>
          <w:rFonts w:ascii="Palatino Linotype" w:hAnsi="Palatino Linotype"/>
        </w:rPr>
        <w:t xml:space="preserve"> </w:t>
      </w:r>
      <w:r w:rsidRPr="00D35540">
        <w:rPr>
          <w:rFonts w:ascii="Palatino Linotype" w:hAnsi="Palatino Linotype"/>
        </w:rPr>
        <w:t>base</w:t>
      </w:r>
      <w:r w:rsidR="00D730A4" w:rsidRPr="00D35540">
        <w:rPr>
          <w:rFonts w:ascii="Palatino Linotype" w:hAnsi="Palatino Linotype"/>
        </w:rPr>
        <w:t xml:space="preserve"> </w:t>
      </w:r>
      <w:r w:rsidRPr="00D35540">
        <w:rPr>
          <w:rFonts w:ascii="Palatino Linotype" w:hAnsi="Palatino Linotype"/>
        </w:rPr>
        <w:t>en</w:t>
      </w:r>
      <w:r w:rsidR="00D730A4" w:rsidRPr="00D35540">
        <w:rPr>
          <w:rFonts w:ascii="Palatino Linotype" w:hAnsi="Palatino Linotype"/>
        </w:rPr>
        <w:t xml:space="preserve"> </w:t>
      </w:r>
      <w:r w:rsidRPr="00D35540">
        <w:rPr>
          <w:rFonts w:ascii="Palatino Linotype" w:hAnsi="Palatino Linotype"/>
        </w:rPr>
        <w:t>lo</w:t>
      </w:r>
      <w:r w:rsidR="00D730A4" w:rsidRPr="00D35540">
        <w:rPr>
          <w:rFonts w:ascii="Palatino Linotype" w:hAnsi="Palatino Linotype"/>
        </w:rPr>
        <w:t xml:space="preserve"> </w:t>
      </w:r>
      <w:r w:rsidRPr="00D35540">
        <w:rPr>
          <w:rFonts w:ascii="Palatino Linotype" w:hAnsi="Palatino Linotype"/>
        </w:rPr>
        <w:t>siguiente:</w:t>
      </w:r>
      <w:r w:rsidR="00D730A4" w:rsidRPr="00D35540">
        <w:rPr>
          <w:rFonts w:ascii="Palatino Linotype" w:hAnsi="Palatino Linotype"/>
        </w:rPr>
        <w:t xml:space="preserve"> </w:t>
      </w:r>
    </w:p>
    <w:p w:rsidR="00A2780F" w:rsidRPr="00D35540" w:rsidRDefault="00A2780F" w:rsidP="002C2256">
      <w:pPr>
        <w:spacing w:before="200" w:after="120" w:line="360" w:lineRule="auto"/>
        <w:jc w:val="center"/>
        <w:rPr>
          <w:rFonts w:ascii="Palatino Linotype" w:hAnsi="Palatino Linotype"/>
          <w:b/>
          <w:bCs/>
          <w:spacing w:val="40"/>
          <w:sz w:val="28"/>
        </w:rPr>
      </w:pPr>
      <w:r w:rsidRPr="00D35540">
        <w:rPr>
          <w:rFonts w:ascii="Palatino Linotype" w:hAnsi="Palatino Linotype"/>
          <w:b/>
          <w:bCs/>
          <w:spacing w:val="40"/>
          <w:sz w:val="28"/>
        </w:rPr>
        <w:t>RESULTANDO</w:t>
      </w:r>
    </w:p>
    <w:p w:rsidR="00345471" w:rsidRPr="00D35540" w:rsidRDefault="00A327E0" w:rsidP="001C6EE4">
      <w:pPr>
        <w:pStyle w:val="Prrafodelista"/>
        <w:numPr>
          <w:ilvl w:val="0"/>
          <w:numId w:val="4"/>
        </w:numPr>
        <w:tabs>
          <w:tab w:val="left" w:pos="567"/>
        </w:tabs>
        <w:spacing w:before="120" w:after="240" w:line="360" w:lineRule="auto"/>
        <w:ind w:left="0" w:firstLine="0"/>
        <w:jc w:val="both"/>
        <w:rPr>
          <w:rFonts w:ascii="Palatino Linotype" w:hAnsi="Palatino Linotype" w:cs="Arial"/>
        </w:rPr>
      </w:pPr>
      <w:r w:rsidRPr="00D35540">
        <w:rPr>
          <w:rFonts w:ascii="Palatino Linotype" w:hAnsi="Palatino Linotype"/>
        </w:rPr>
        <w:t>En</w:t>
      </w:r>
      <w:r w:rsidR="00D730A4" w:rsidRPr="00D35540">
        <w:rPr>
          <w:rFonts w:ascii="Palatino Linotype" w:hAnsi="Palatino Linotype"/>
        </w:rPr>
        <w:t xml:space="preserve"> </w:t>
      </w:r>
      <w:r w:rsidRPr="00D35540">
        <w:rPr>
          <w:rFonts w:ascii="Palatino Linotype" w:hAnsi="Palatino Linotype"/>
        </w:rPr>
        <w:t>fecha</w:t>
      </w:r>
      <w:r w:rsidR="00D730A4" w:rsidRPr="00D35540">
        <w:rPr>
          <w:rFonts w:ascii="Palatino Linotype" w:hAnsi="Palatino Linotype"/>
        </w:rPr>
        <w:t xml:space="preserve"> </w:t>
      </w:r>
      <w:r w:rsidR="009925E3" w:rsidRPr="00D35540">
        <w:rPr>
          <w:rFonts w:ascii="Palatino Linotype" w:hAnsi="Palatino Linotype"/>
        </w:rPr>
        <w:t>ocho</w:t>
      </w:r>
      <w:r w:rsidR="00D730A4" w:rsidRPr="00D35540">
        <w:rPr>
          <w:rFonts w:ascii="Palatino Linotype" w:hAnsi="Palatino Linotype"/>
        </w:rPr>
        <w:t xml:space="preserve"> </w:t>
      </w:r>
      <w:r w:rsidR="008C6296" w:rsidRPr="00D35540">
        <w:rPr>
          <w:rFonts w:ascii="Palatino Linotype" w:hAnsi="Palatino Linotype"/>
        </w:rPr>
        <w:t>de</w:t>
      </w:r>
      <w:r w:rsidR="00D730A4" w:rsidRPr="00D35540">
        <w:rPr>
          <w:rFonts w:ascii="Palatino Linotype" w:hAnsi="Palatino Linotype"/>
        </w:rPr>
        <w:t xml:space="preserve"> </w:t>
      </w:r>
      <w:r w:rsidR="001F77CB" w:rsidRPr="00D35540">
        <w:rPr>
          <w:rFonts w:ascii="Palatino Linotype" w:hAnsi="Palatino Linotype"/>
        </w:rPr>
        <w:t>junio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dos</w:t>
      </w:r>
      <w:r w:rsidR="00D730A4" w:rsidRPr="00D35540">
        <w:rPr>
          <w:rFonts w:ascii="Palatino Linotype" w:hAnsi="Palatino Linotype"/>
        </w:rPr>
        <w:t xml:space="preserve"> </w:t>
      </w:r>
      <w:r w:rsidRPr="00D35540">
        <w:rPr>
          <w:rFonts w:ascii="Palatino Linotype" w:hAnsi="Palatino Linotype"/>
        </w:rPr>
        <w:t>mil</w:t>
      </w:r>
      <w:r w:rsidR="00D730A4" w:rsidRPr="00D35540">
        <w:rPr>
          <w:rFonts w:ascii="Palatino Linotype" w:hAnsi="Palatino Linotype"/>
        </w:rPr>
        <w:t xml:space="preserve"> </w:t>
      </w:r>
      <w:r w:rsidRPr="00D35540">
        <w:rPr>
          <w:rFonts w:ascii="Palatino Linotype" w:hAnsi="Palatino Linotype"/>
        </w:rPr>
        <w:t>dieci</w:t>
      </w:r>
      <w:r w:rsidR="00994970" w:rsidRPr="00D35540">
        <w:rPr>
          <w:rFonts w:ascii="Palatino Linotype" w:hAnsi="Palatino Linotype"/>
        </w:rPr>
        <w:t>ocho</w:t>
      </w:r>
      <w:r w:rsidRPr="00D35540">
        <w:rPr>
          <w:rFonts w:ascii="Palatino Linotype" w:hAnsi="Palatino Linotype"/>
        </w:rPr>
        <w:t>,</w:t>
      </w:r>
      <w:r w:rsidR="00D730A4" w:rsidRPr="00D35540">
        <w:rPr>
          <w:rFonts w:ascii="Palatino Linotype" w:hAnsi="Palatino Linotype"/>
        </w:rPr>
        <w:t xml:space="preserve"> </w:t>
      </w:r>
      <w:r w:rsidR="004D5150" w:rsidRPr="00D35540">
        <w:rPr>
          <w:rFonts w:ascii="Palatino Linotype" w:hAnsi="Palatino Linotype" w:cs="Arial"/>
          <w:b/>
        </w:rPr>
        <w:t xml:space="preserve">EL </w:t>
      </w:r>
      <w:r w:rsidR="0013060C" w:rsidRPr="00D35540">
        <w:rPr>
          <w:rFonts w:ascii="Palatino Linotype" w:hAnsi="Palatino Linotype" w:cs="Arial"/>
          <w:b/>
        </w:rPr>
        <w:t>RECURRENTE</w:t>
      </w:r>
      <w:r w:rsidR="007554C2" w:rsidRPr="00D35540">
        <w:rPr>
          <w:rFonts w:ascii="Palatino Linotype" w:hAnsi="Palatino Linotype"/>
        </w:rPr>
        <w:t xml:space="preserve"> </w:t>
      </w:r>
      <w:r w:rsidRPr="00D35540">
        <w:rPr>
          <w:rFonts w:ascii="Palatino Linotype" w:hAnsi="Palatino Linotype"/>
        </w:rPr>
        <w:t>presentó</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través</w:t>
      </w:r>
      <w:r w:rsidR="00D730A4" w:rsidRPr="00D35540">
        <w:rPr>
          <w:rFonts w:ascii="Palatino Linotype" w:hAnsi="Palatino Linotype"/>
        </w:rPr>
        <w:t xml:space="preserve"> </w:t>
      </w:r>
      <w:r w:rsidRPr="00D35540">
        <w:rPr>
          <w:rFonts w:ascii="Palatino Linotype" w:hAnsi="Palatino Linotype"/>
        </w:rPr>
        <w:t>del</w:t>
      </w:r>
      <w:r w:rsidR="00D730A4" w:rsidRPr="00D35540">
        <w:rPr>
          <w:rFonts w:ascii="Palatino Linotype" w:hAnsi="Palatino Linotype"/>
        </w:rPr>
        <w:t xml:space="preserve"> </w:t>
      </w:r>
      <w:r w:rsidRPr="00D35540">
        <w:rPr>
          <w:rFonts w:ascii="Palatino Linotype" w:hAnsi="Palatino Linotype" w:cs="Arial"/>
        </w:rPr>
        <w:t>Sistema</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Acceso</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Información</w:t>
      </w:r>
      <w:r w:rsidR="00D730A4" w:rsidRPr="00D35540">
        <w:rPr>
          <w:rFonts w:ascii="Palatino Linotype" w:hAnsi="Palatino Linotype"/>
        </w:rPr>
        <w:t xml:space="preserve"> </w:t>
      </w:r>
      <w:r w:rsidRPr="00D35540">
        <w:rPr>
          <w:rFonts w:ascii="Palatino Linotype" w:hAnsi="Palatino Linotype"/>
        </w:rPr>
        <w:t>Mexiquense,</w:t>
      </w:r>
      <w:r w:rsidR="00D730A4" w:rsidRPr="00D35540">
        <w:rPr>
          <w:rFonts w:ascii="Palatino Linotype" w:hAnsi="Palatino Linotype"/>
        </w:rPr>
        <w:t xml:space="preserve"> </w:t>
      </w:r>
      <w:r w:rsidRPr="00D35540">
        <w:rPr>
          <w:rFonts w:ascii="Palatino Linotype" w:hAnsi="Palatino Linotype"/>
        </w:rPr>
        <w:t>en</w:t>
      </w:r>
      <w:r w:rsidR="00D730A4" w:rsidRPr="00D35540">
        <w:rPr>
          <w:rFonts w:ascii="Palatino Linotype" w:hAnsi="Palatino Linotype"/>
        </w:rPr>
        <w:t xml:space="preserve"> </w:t>
      </w:r>
      <w:r w:rsidRPr="00D35540">
        <w:rPr>
          <w:rFonts w:ascii="Palatino Linotype" w:hAnsi="Palatino Linotype"/>
        </w:rPr>
        <w:t>lo</w:t>
      </w:r>
      <w:r w:rsidR="00D730A4" w:rsidRPr="00D35540">
        <w:rPr>
          <w:rFonts w:ascii="Palatino Linotype" w:hAnsi="Palatino Linotype"/>
        </w:rPr>
        <w:t xml:space="preserve"> </w:t>
      </w:r>
      <w:r w:rsidRPr="00D35540">
        <w:rPr>
          <w:rFonts w:ascii="Palatino Linotype" w:hAnsi="Palatino Linotype"/>
        </w:rPr>
        <w:t>subsecuente</w:t>
      </w:r>
      <w:r w:rsidR="00D730A4" w:rsidRPr="00D35540">
        <w:rPr>
          <w:rFonts w:ascii="Palatino Linotype" w:hAnsi="Palatino Linotype"/>
        </w:rPr>
        <w:t xml:space="preserve"> </w:t>
      </w:r>
      <w:r w:rsidRPr="00D35540">
        <w:rPr>
          <w:rFonts w:ascii="Palatino Linotype" w:hAnsi="Palatino Linotype"/>
          <w:b/>
        </w:rPr>
        <w:t>EL</w:t>
      </w:r>
      <w:r w:rsidR="00D730A4" w:rsidRPr="00D35540">
        <w:rPr>
          <w:rFonts w:ascii="Palatino Linotype" w:hAnsi="Palatino Linotype"/>
          <w:b/>
        </w:rPr>
        <w:t xml:space="preserve"> </w:t>
      </w:r>
      <w:r w:rsidRPr="00D35540">
        <w:rPr>
          <w:rFonts w:ascii="Palatino Linotype" w:hAnsi="Palatino Linotype"/>
          <w:b/>
        </w:rPr>
        <w:t>SAIMEX</w:t>
      </w:r>
      <w:r w:rsidR="00D730A4" w:rsidRPr="00D35540">
        <w:rPr>
          <w:rFonts w:ascii="Palatino Linotype" w:hAnsi="Palatino Linotype"/>
        </w:rPr>
        <w:t xml:space="preserve"> </w:t>
      </w:r>
      <w:r w:rsidRPr="00D35540">
        <w:rPr>
          <w:rFonts w:ascii="Palatino Linotype" w:hAnsi="Palatino Linotype"/>
        </w:rPr>
        <w:t>ante</w:t>
      </w:r>
      <w:r w:rsidR="00D730A4" w:rsidRPr="00D35540">
        <w:rPr>
          <w:rFonts w:ascii="Palatino Linotype" w:hAnsi="Palatino Linotype"/>
        </w:rPr>
        <w:t xml:space="preserve"> </w:t>
      </w:r>
      <w:r w:rsidRPr="00D35540">
        <w:rPr>
          <w:rFonts w:ascii="Palatino Linotype" w:hAnsi="Palatino Linotype"/>
          <w:b/>
        </w:rPr>
        <w:t>EL</w:t>
      </w:r>
      <w:r w:rsidR="00D730A4" w:rsidRPr="00D35540">
        <w:rPr>
          <w:rFonts w:ascii="Palatino Linotype" w:hAnsi="Palatino Linotype"/>
          <w:b/>
        </w:rPr>
        <w:t xml:space="preserve"> </w:t>
      </w:r>
      <w:r w:rsidRPr="00D35540">
        <w:rPr>
          <w:rFonts w:ascii="Palatino Linotype" w:hAnsi="Palatino Linotype"/>
          <w:b/>
        </w:rPr>
        <w:t>SUJETO</w:t>
      </w:r>
      <w:r w:rsidR="00D730A4" w:rsidRPr="00D35540">
        <w:rPr>
          <w:rFonts w:ascii="Palatino Linotype" w:hAnsi="Palatino Linotype"/>
          <w:b/>
        </w:rPr>
        <w:t xml:space="preserve"> </w:t>
      </w:r>
      <w:r w:rsidRPr="00D35540">
        <w:rPr>
          <w:rFonts w:ascii="Palatino Linotype" w:hAnsi="Palatino Linotype"/>
          <w:b/>
        </w:rPr>
        <w:t>OBLIGADO</w:t>
      </w:r>
      <w:r w:rsidRPr="00D35540">
        <w:rPr>
          <w:rFonts w:ascii="Palatino Linotype" w:hAnsi="Palatino Linotype"/>
        </w:rPr>
        <w:t>,</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solicitud</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acceso</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información</w:t>
      </w:r>
      <w:r w:rsidR="00D730A4" w:rsidRPr="00D35540">
        <w:rPr>
          <w:rFonts w:ascii="Palatino Linotype" w:hAnsi="Palatino Linotype"/>
        </w:rPr>
        <w:t xml:space="preserve"> </w:t>
      </w:r>
      <w:r w:rsidRPr="00D35540">
        <w:rPr>
          <w:rFonts w:ascii="Palatino Linotype" w:hAnsi="Palatino Linotype"/>
        </w:rPr>
        <w:t>pública,</w:t>
      </w:r>
      <w:r w:rsidR="00D730A4" w:rsidRPr="00D35540">
        <w:rPr>
          <w:rFonts w:ascii="Palatino Linotype" w:hAnsi="Palatino Linotype"/>
        </w:rPr>
        <w:t xml:space="preserve"> </w:t>
      </w:r>
      <w:r w:rsidR="00345471" w:rsidRPr="00D35540">
        <w:rPr>
          <w:rFonts w:ascii="Palatino Linotype" w:hAnsi="Palatino Linotype"/>
        </w:rPr>
        <w:t xml:space="preserve">a la que se le asignó el número </w:t>
      </w:r>
      <w:r w:rsidR="004D5150" w:rsidRPr="00D35540">
        <w:rPr>
          <w:rFonts w:ascii="Palatino Linotype" w:hAnsi="Palatino Linotype"/>
          <w:b/>
          <w:bCs/>
        </w:rPr>
        <w:t>00145/COYOTEP/IP/2018</w:t>
      </w:r>
      <w:r w:rsidR="00345471" w:rsidRPr="00D35540">
        <w:rPr>
          <w:rFonts w:ascii="Palatino Linotype" w:hAnsi="Palatino Linotype"/>
        </w:rPr>
        <w:t xml:space="preserve">, </w:t>
      </w:r>
      <w:r w:rsidR="00002897" w:rsidRPr="00D35540">
        <w:rPr>
          <w:rFonts w:ascii="Palatino Linotype" w:hAnsi="Palatino Linotype"/>
        </w:rPr>
        <w:t>mediante la cual requirió por dicha vía:</w:t>
      </w:r>
    </w:p>
    <w:p w:rsidR="00A327E0" w:rsidRPr="00D35540" w:rsidRDefault="00A327E0" w:rsidP="009300D5">
      <w:pPr>
        <w:spacing w:before="160" w:after="160"/>
        <w:ind w:left="709" w:right="709"/>
        <w:jc w:val="both"/>
        <w:rPr>
          <w:rFonts w:ascii="Palatino Linotype" w:hAnsi="Palatino Linotype"/>
          <w:sz w:val="22"/>
          <w:szCs w:val="22"/>
        </w:rPr>
      </w:pPr>
      <w:r w:rsidRPr="00D35540">
        <w:rPr>
          <w:rFonts w:ascii="Palatino Linotype" w:hAnsi="Palatino Linotype" w:cs="Arial"/>
          <w:i/>
          <w:sz w:val="22"/>
          <w:szCs w:val="22"/>
        </w:rPr>
        <w:t>“</w:t>
      </w:r>
      <w:r w:rsidR="00EA6679" w:rsidRPr="00D35540">
        <w:rPr>
          <w:rFonts w:ascii="Palatino Linotype" w:hAnsi="Palatino Linotype" w:cs="Arial"/>
          <w:i/>
          <w:sz w:val="22"/>
          <w:szCs w:val="22"/>
        </w:rPr>
        <w:t>El documento en formato .</w:t>
      </w:r>
      <w:proofErr w:type="spellStart"/>
      <w:r w:rsidR="00EA6679" w:rsidRPr="00D35540">
        <w:rPr>
          <w:rFonts w:ascii="Palatino Linotype" w:hAnsi="Palatino Linotype" w:cs="Arial"/>
          <w:i/>
          <w:sz w:val="22"/>
          <w:szCs w:val="22"/>
        </w:rPr>
        <w:t>pdf</w:t>
      </w:r>
      <w:proofErr w:type="spellEnd"/>
      <w:r w:rsidR="00EA6679" w:rsidRPr="00D35540">
        <w:rPr>
          <w:rFonts w:ascii="Palatino Linotype" w:hAnsi="Palatino Linotype" w:cs="Arial"/>
          <w:i/>
          <w:sz w:val="22"/>
          <w:szCs w:val="22"/>
        </w:rPr>
        <w:t xml:space="preserve"> donde se informe de todos los ingresos que ha recibido la Tesorería municipal correspondientes al área de </w:t>
      </w:r>
      <w:proofErr w:type="spellStart"/>
      <w:r w:rsidR="00EA6679" w:rsidRPr="00D35540">
        <w:rPr>
          <w:rFonts w:ascii="Palatino Linotype" w:hAnsi="Palatino Linotype" w:cs="Arial"/>
          <w:i/>
          <w:sz w:val="22"/>
          <w:szCs w:val="22"/>
        </w:rPr>
        <w:t>Oficialia</w:t>
      </w:r>
      <w:proofErr w:type="spellEnd"/>
      <w:r w:rsidR="00EA6679" w:rsidRPr="00D35540">
        <w:rPr>
          <w:rFonts w:ascii="Palatino Linotype" w:hAnsi="Palatino Linotype" w:cs="Arial"/>
          <w:i/>
          <w:sz w:val="22"/>
          <w:szCs w:val="22"/>
        </w:rPr>
        <w:t xml:space="preserve"> Mediadora-Conciliadora </w:t>
      </w:r>
      <w:proofErr w:type="spellStart"/>
      <w:r w:rsidR="00EA6679" w:rsidRPr="00D35540">
        <w:rPr>
          <w:rFonts w:ascii="Palatino Linotype" w:hAnsi="Palatino Linotype" w:cs="Arial"/>
          <w:i/>
          <w:sz w:val="22"/>
          <w:szCs w:val="22"/>
        </w:rPr>
        <w:t>yCalificadora</w:t>
      </w:r>
      <w:proofErr w:type="spellEnd"/>
      <w:r w:rsidR="00EA6679" w:rsidRPr="00D35540">
        <w:rPr>
          <w:rFonts w:ascii="Palatino Linotype" w:hAnsi="Palatino Linotype" w:cs="Arial"/>
          <w:i/>
          <w:sz w:val="22"/>
          <w:szCs w:val="22"/>
        </w:rPr>
        <w:t>; a partir del 01 de enero de 2016 a la fecha.</w:t>
      </w:r>
      <w:r w:rsidRPr="00D35540">
        <w:rPr>
          <w:rFonts w:ascii="Palatino Linotype" w:hAnsi="Palatino Linotype" w:cs="Arial"/>
          <w:i/>
          <w:sz w:val="22"/>
          <w:szCs w:val="22"/>
        </w:rPr>
        <w:t>”</w:t>
      </w:r>
      <w:r w:rsidR="00D730A4" w:rsidRPr="00D35540">
        <w:rPr>
          <w:rFonts w:ascii="Palatino Linotype" w:hAnsi="Palatino Linotype" w:cs="Arial"/>
          <w:i/>
          <w:sz w:val="22"/>
          <w:szCs w:val="22"/>
        </w:rPr>
        <w:t xml:space="preserve"> </w:t>
      </w:r>
      <w:r w:rsidRPr="00D35540">
        <w:rPr>
          <w:rFonts w:ascii="Palatino Linotype" w:hAnsi="Palatino Linotype"/>
          <w:sz w:val="22"/>
          <w:szCs w:val="22"/>
        </w:rPr>
        <w:t>(Sic)</w:t>
      </w:r>
      <w:r w:rsidR="005E4AF2" w:rsidRPr="00D35540">
        <w:rPr>
          <w:rFonts w:ascii="Palatino Linotype" w:hAnsi="Palatino Linotype"/>
          <w:sz w:val="22"/>
          <w:szCs w:val="22"/>
        </w:rPr>
        <w:t>.</w:t>
      </w:r>
    </w:p>
    <w:p w:rsidR="00654828" w:rsidRPr="00D35540" w:rsidRDefault="002713DB" w:rsidP="001C6EE4">
      <w:pPr>
        <w:pStyle w:val="Prrafodelista"/>
        <w:numPr>
          <w:ilvl w:val="0"/>
          <w:numId w:val="4"/>
        </w:numPr>
        <w:tabs>
          <w:tab w:val="left" w:pos="567"/>
        </w:tabs>
        <w:spacing w:before="240" w:after="240" w:line="360" w:lineRule="auto"/>
        <w:ind w:left="0" w:firstLine="0"/>
        <w:jc w:val="both"/>
        <w:rPr>
          <w:rFonts w:ascii="Palatino Linotype" w:hAnsi="Palatino Linotype" w:cs="Arial"/>
        </w:rPr>
      </w:pPr>
      <w:bookmarkStart w:id="0" w:name="_Ref516764469"/>
      <w:r w:rsidRPr="00D35540">
        <w:rPr>
          <w:rFonts w:ascii="Palatino Linotype" w:hAnsi="Palatino Linotype" w:cs="Arial"/>
          <w:szCs w:val="20"/>
        </w:rPr>
        <w:t>D</w:t>
      </w:r>
      <w:r w:rsidR="00654828" w:rsidRPr="00D35540">
        <w:rPr>
          <w:rFonts w:ascii="Palatino Linotype" w:hAnsi="Palatino Linotype" w:cs="Arial"/>
          <w:szCs w:val="20"/>
        </w:rPr>
        <w:t xml:space="preserve">e las constancias que obran en el expediente electrónico del </w:t>
      </w:r>
      <w:r w:rsidR="00654828" w:rsidRPr="00D35540">
        <w:rPr>
          <w:rFonts w:ascii="Palatino Linotype" w:hAnsi="Palatino Linotype" w:cs="Arial"/>
          <w:b/>
          <w:szCs w:val="20"/>
        </w:rPr>
        <w:t>SAIMEX</w:t>
      </w:r>
      <w:r w:rsidR="00654828" w:rsidRPr="00D35540">
        <w:rPr>
          <w:rFonts w:ascii="Palatino Linotype" w:hAnsi="Palatino Linotype" w:cs="Arial"/>
          <w:szCs w:val="20"/>
        </w:rPr>
        <w:t xml:space="preserve">, </w:t>
      </w:r>
      <w:r w:rsidR="00654828" w:rsidRPr="00D35540">
        <w:rPr>
          <w:rFonts w:ascii="Palatino Linotype" w:hAnsi="Palatino Linotype" w:cs="Arial"/>
        </w:rPr>
        <w:t xml:space="preserve">en fecha </w:t>
      </w:r>
      <w:r w:rsidR="001C6EE4" w:rsidRPr="00D35540">
        <w:rPr>
          <w:rFonts w:ascii="Palatino Linotype" w:hAnsi="Palatino Linotype"/>
        </w:rPr>
        <w:t>ocho de junio de dos mil dieciocho</w:t>
      </w:r>
      <w:r w:rsidR="00654828" w:rsidRPr="00D35540">
        <w:rPr>
          <w:rFonts w:ascii="Palatino Linotype" w:hAnsi="Palatino Linotype"/>
        </w:rPr>
        <w:t>,</w:t>
      </w:r>
      <w:r w:rsidR="00BB1608" w:rsidRPr="00D35540">
        <w:rPr>
          <w:rFonts w:ascii="Palatino Linotype" w:hAnsi="Palatino Linotype"/>
        </w:rPr>
        <w:t xml:space="preserve"> </w:t>
      </w:r>
      <w:r w:rsidR="00654828" w:rsidRPr="00D35540">
        <w:rPr>
          <w:rFonts w:ascii="Palatino Linotype" w:hAnsi="Palatino Linotype" w:cs="Arial"/>
          <w:b/>
        </w:rPr>
        <w:t>EL SUJETO OBLIGADO</w:t>
      </w:r>
      <w:r w:rsidR="00654828" w:rsidRPr="00D35540">
        <w:rPr>
          <w:rFonts w:ascii="Palatino Linotype" w:hAnsi="Palatino Linotype" w:cs="Arial"/>
        </w:rPr>
        <w:t xml:space="preserve"> dio respuesta a la </w:t>
      </w:r>
      <w:r w:rsidR="00654828" w:rsidRPr="00D35540">
        <w:rPr>
          <w:rFonts w:ascii="Palatino Linotype" w:hAnsi="Palatino Linotype"/>
        </w:rPr>
        <w:t>solicitud</w:t>
      </w:r>
      <w:r w:rsidR="00654828" w:rsidRPr="00D35540">
        <w:rPr>
          <w:rFonts w:ascii="Palatino Linotype" w:hAnsi="Palatino Linotype" w:cs="Arial"/>
        </w:rPr>
        <w:t xml:space="preserve"> de </w:t>
      </w:r>
      <w:r w:rsidR="00654828" w:rsidRPr="00D35540">
        <w:rPr>
          <w:rFonts w:ascii="Palatino Linotype" w:hAnsi="Palatino Linotype"/>
        </w:rPr>
        <w:t>acceso</w:t>
      </w:r>
      <w:r w:rsidR="00654828" w:rsidRPr="00D35540">
        <w:rPr>
          <w:rFonts w:ascii="Palatino Linotype" w:hAnsi="Palatino Linotype" w:cs="Arial"/>
        </w:rPr>
        <w:t xml:space="preserve"> a la información pública requerida por </w:t>
      </w:r>
      <w:r w:rsidR="004D5150" w:rsidRPr="00D35540">
        <w:rPr>
          <w:rFonts w:ascii="Palatino Linotype" w:hAnsi="Palatino Linotype" w:cs="Arial"/>
          <w:b/>
        </w:rPr>
        <w:t>EL RECURRENTE</w:t>
      </w:r>
      <w:r w:rsidR="00654828" w:rsidRPr="00D35540">
        <w:rPr>
          <w:rFonts w:ascii="Palatino Linotype" w:hAnsi="Palatino Linotype" w:cs="Arial"/>
        </w:rPr>
        <w:t>, en los siguientes términos:</w:t>
      </w:r>
      <w:bookmarkEnd w:id="0"/>
    </w:p>
    <w:p w:rsidR="001C6EE4" w:rsidRPr="00D35540" w:rsidRDefault="00654828" w:rsidP="001C6EE4">
      <w:pPr>
        <w:ind w:left="709" w:right="709"/>
        <w:jc w:val="right"/>
        <w:rPr>
          <w:rFonts w:ascii="Palatino Linotype" w:hAnsi="Palatino Linotype" w:cs="Arial"/>
          <w:i/>
          <w:sz w:val="22"/>
          <w:szCs w:val="22"/>
        </w:rPr>
      </w:pPr>
      <w:r w:rsidRPr="00D35540">
        <w:rPr>
          <w:rFonts w:ascii="Palatino Linotype" w:hAnsi="Palatino Linotype" w:cs="Arial"/>
          <w:i/>
          <w:sz w:val="22"/>
        </w:rPr>
        <w:t>“…</w:t>
      </w:r>
      <w:r w:rsidR="002713DB" w:rsidRPr="00D35540">
        <w:rPr>
          <w:rFonts w:ascii="Palatino Linotype" w:hAnsi="Palatino Linotype" w:cs="Arial"/>
          <w:i/>
          <w:sz w:val="22"/>
        </w:rPr>
        <w:t xml:space="preserve"> </w:t>
      </w:r>
      <w:proofErr w:type="spellStart"/>
      <w:r w:rsidR="001C6EE4" w:rsidRPr="00D35540">
        <w:rPr>
          <w:rFonts w:ascii="Palatino Linotype" w:hAnsi="Palatino Linotype" w:cs="Arial"/>
          <w:i/>
          <w:sz w:val="22"/>
          <w:szCs w:val="22"/>
        </w:rPr>
        <w:t>Coyotepec</w:t>
      </w:r>
      <w:proofErr w:type="spellEnd"/>
      <w:r w:rsidR="001C6EE4" w:rsidRPr="00D35540">
        <w:rPr>
          <w:rFonts w:ascii="Palatino Linotype" w:hAnsi="Palatino Linotype" w:cs="Arial"/>
          <w:i/>
          <w:sz w:val="22"/>
          <w:szCs w:val="22"/>
        </w:rPr>
        <w:t>, México a 08 de Junio de 2018</w:t>
      </w:r>
    </w:p>
    <w:p w:rsidR="001C6EE4" w:rsidRPr="00D35540" w:rsidRDefault="001C6EE4" w:rsidP="001C6EE4">
      <w:pPr>
        <w:ind w:left="709" w:right="709"/>
        <w:jc w:val="right"/>
        <w:rPr>
          <w:rFonts w:ascii="Palatino Linotype" w:hAnsi="Palatino Linotype" w:cs="Arial"/>
          <w:i/>
          <w:sz w:val="22"/>
          <w:szCs w:val="22"/>
        </w:rPr>
      </w:pPr>
      <w:r w:rsidRPr="00D35540">
        <w:rPr>
          <w:rFonts w:ascii="Palatino Linotype" w:hAnsi="Palatino Linotype" w:cs="Arial"/>
          <w:i/>
          <w:sz w:val="22"/>
          <w:szCs w:val="22"/>
        </w:rPr>
        <w:t xml:space="preserve">Nombre del solicitante: </w:t>
      </w:r>
      <w:r w:rsidR="00614927" w:rsidRPr="00614927">
        <w:rPr>
          <w:rFonts w:ascii="Palatino Linotype" w:hAnsi="Palatino Linotype" w:cs="Arial"/>
          <w:i/>
          <w:sz w:val="22"/>
          <w:szCs w:val="22"/>
        </w:rPr>
        <w:t>XXXXXXX XXXXX XXXXXX</w:t>
      </w:r>
    </w:p>
    <w:p w:rsidR="001C6EE4" w:rsidRPr="00D35540" w:rsidRDefault="001C6EE4" w:rsidP="001C6EE4">
      <w:pPr>
        <w:ind w:left="709" w:right="709"/>
        <w:jc w:val="right"/>
        <w:rPr>
          <w:rFonts w:ascii="Palatino Linotype" w:hAnsi="Palatino Linotype" w:cs="Arial"/>
          <w:i/>
          <w:sz w:val="22"/>
          <w:szCs w:val="22"/>
        </w:rPr>
      </w:pPr>
      <w:r w:rsidRPr="00D35540">
        <w:rPr>
          <w:rFonts w:ascii="Palatino Linotype" w:hAnsi="Palatino Linotype" w:cs="Arial"/>
          <w:i/>
          <w:sz w:val="22"/>
          <w:szCs w:val="22"/>
        </w:rPr>
        <w:t>Folio de la solicitud: 00145/COYOTEP/IP/2018</w:t>
      </w:r>
    </w:p>
    <w:p w:rsidR="001C6EE4" w:rsidRPr="00D35540" w:rsidRDefault="001C6EE4" w:rsidP="002713DB">
      <w:pPr>
        <w:spacing w:before="200" w:after="200"/>
        <w:ind w:left="709" w:right="709"/>
        <w:jc w:val="both"/>
        <w:rPr>
          <w:rFonts w:ascii="Palatino Linotype" w:hAnsi="Palatino Linotype" w:cs="Arial"/>
          <w:i/>
          <w:sz w:val="22"/>
          <w:szCs w:val="22"/>
        </w:rPr>
      </w:pPr>
      <w:r w:rsidRPr="00D35540">
        <w:rPr>
          <w:rFonts w:ascii="Palatino Linotype" w:hAnsi="Palatino Linotype" w:cs="Arial"/>
          <w:i/>
          <w:sz w:val="22"/>
          <w:szCs w:val="22"/>
        </w:rPr>
        <w:lastRenderedPageBreak/>
        <w:t>SIRVA EL PRESENTE PARA ENVIARLE UN CORDIAL SALUDO, A</w:t>
      </w:r>
      <w:bookmarkStart w:id="1" w:name="_GoBack"/>
      <w:bookmarkEnd w:id="1"/>
      <w:r w:rsidRPr="00D35540">
        <w:rPr>
          <w:rFonts w:ascii="Palatino Linotype" w:hAnsi="Palatino Linotype" w:cs="Arial"/>
          <w:i/>
          <w:sz w:val="22"/>
          <w:szCs w:val="22"/>
        </w:rPr>
        <w:t>SIMISMO LE ENTREGO EN FORMATO PDF LA INFORMACIÓN SOLICITADA Y HAGO DE SU CONOCIMIENTO QUE DETERMINADO POR LOS TIEMPOS DICHA INFORMACIÓN SE ENTREGA DEL UNO DE ENERO DEL AÑO DOS MIL DIECISÉIS AL TREINTA DE ABRIL DEL AÑO DOS MIL DIECIOCHO, YA QUE ES DE MENCIONAR QUE LA TESORERÍA MUNICIPAL AÚN NO HA ENTREGADO EL INFORME DE MAYO AL ÓRGANO SUPERIOR DE FISCALIZACIÓN DEL ESTADO DE MÉXICO, POR LO QUE SE SOLICITA DE SU AMABLE COMPRENSIÓN, EN ESTE ORDEN DE IDEAS ES DE HACER DE SU CONOCIMIENTO QUE UNA VEZ ENTREGADOS LOS INFORMES DE MAYO Y JUNIO AL OSFEM ESTAREMOS EN POSIBILIDADES DE ENTREGAR EL ACUMULADO DE LOS MESES ENCOMENTO.</w:t>
      </w:r>
    </w:p>
    <w:p w:rsidR="001C6EE4" w:rsidRPr="00D35540" w:rsidRDefault="001C6EE4" w:rsidP="002713DB">
      <w:pPr>
        <w:spacing w:before="200" w:after="200"/>
        <w:ind w:left="709" w:right="709"/>
        <w:jc w:val="both"/>
        <w:rPr>
          <w:rFonts w:ascii="Palatino Linotype" w:hAnsi="Palatino Linotype" w:cs="Arial"/>
          <w:i/>
          <w:sz w:val="22"/>
          <w:szCs w:val="22"/>
        </w:rPr>
      </w:pPr>
      <w:r w:rsidRPr="00D35540">
        <w:rPr>
          <w:rFonts w:ascii="Palatino Linotype" w:hAnsi="Palatino Linotype" w:cs="Arial"/>
          <w:i/>
          <w:sz w:val="22"/>
          <w:szCs w:val="22"/>
        </w:rPr>
        <w:t xml:space="preserve">POR OTRO LADO, DEBE DESTACARSE QUE ESTA UNIDAD DE TRANSPARENCIA ESTA PARA SERVIRLE EN TODO MOMENTO, POR LO CUAL SE SOLICITA DE SU AMABLE COMPRENSIÓN PARA PODER DAR TRAMITE A CADA UNA DE SUS SOLICITUDES EN TIEMPO Y FORMA. </w:t>
      </w:r>
    </w:p>
    <w:p w:rsidR="001C6EE4" w:rsidRPr="00D35540" w:rsidRDefault="001C6EE4" w:rsidP="002713DB">
      <w:pPr>
        <w:spacing w:before="200" w:after="200"/>
        <w:ind w:left="709" w:right="709"/>
        <w:jc w:val="both"/>
        <w:rPr>
          <w:rFonts w:ascii="Palatino Linotype" w:hAnsi="Palatino Linotype" w:cs="Arial"/>
          <w:i/>
          <w:sz w:val="22"/>
          <w:szCs w:val="22"/>
        </w:rPr>
      </w:pPr>
      <w:r w:rsidRPr="00D35540">
        <w:rPr>
          <w:rFonts w:ascii="Palatino Linotype" w:hAnsi="Palatino Linotype" w:cs="Arial"/>
          <w:i/>
          <w:sz w:val="22"/>
          <w:szCs w:val="22"/>
        </w:rPr>
        <w:t xml:space="preserve">SIN OTRO PARTICULAR POR EL MOMENTO ME DESPIDO DE USTED, QUEDANDO A SUS ORDENES PARA CUALQUIER DUDA Y/O ACLARACIÓN. </w:t>
      </w:r>
    </w:p>
    <w:p w:rsidR="001C6EE4" w:rsidRPr="00D35540" w:rsidRDefault="001C6EE4" w:rsidP="001C6EE4">
      <w:pPr>
        <w:ind w:left="709" w:right="709"/>
        <w:rPr>
          <w:rFonts w:ascii="Palatino Linotype" w:hAnsi="Palatino Linotype" w:cs="Arial"/>
          <w:i/>
          <w:sz w:val="22"/>
          <w:szCs w:val="22"/>
        </w:rPr>
      </w:pPr>
      <w:r w:rsidRPr="00D35540">
        <w:rPr>
          <w:rFonts w:ascii="Palatino Linotype" w:hAnsi="Palatino Linotype" w:cs="Arial"/>
          <w:i/>
          <w:sz w:val="22"/>
          <w:szCs w:val="22"/>
        </w:rPr>
        <w:t xml:space="preserve">ATENTAMENTE </w:t>
      </w:r>
    </w:p>
    <w:p w:rsidR="001C6EE4" w:rsidRPr="00D35540" w:rsidRDefault="001C6EE4" w:rsidP="001C6EE4">
      <w:pPr>
        <w:ind w:left="709" w:right="709"/>
        <w:rPr>
          <w:rFonts w:ascii="Palatino Linotype" w:hAnsi="Palatino Linotype" w:cs="Arial"/>
          <w:i/>
          <w:sz w:val="22"/>
          <w:szCs w:val="22"/>
        </w:rPr>
      </w:pPr>
    </w:p>
    <w:p w:rsidR="001C6EE4" w:rsidRPr="00D35540" w:rsidRDefault="001C6EE4" w:rsidP="001C6EE4">
      <w:pPr>
        <w:ind w:left="709" w:right="709"/>
        <w:rPr>
          <w:rFonts w:ascii="Palatino Linotype" w:hAnsi="Palatino Linotype" w:cs="Arial"/>
          <w:i/>
          <w:sz w:val="22"/>
          <w:szCs w:val="22"/>
        </w:rPr>
      </w:pPr>
    </w:p>
    <w:p w:rsidR="001C6EE4" w:rsidRPr="00D35540" w:rsidRDefault="001C6EE4" w:rsidP="001C6EE4">
      <w:pPr>
        <w:ind w:left="709" w:right="709"/>
        <w:rPr>
          <w:rFonts w:ascii="Palatino Linotype" w:hAnsi="Palatino Linotype" w:cs="Arial"/>
          <w:i/>
          <w:sz w:val="22"/>
          <w:szCs w:val="22"/>
        </w:rPr>
      </w:pPr>
      <w:r w:rsidRPr="00D35540">
        <w:rPr>
          <w:rFonts w:ascii="Palatino Linotype" w:hAnsi="Palatino Linotype" w:cs="Arial"/>
          <w:i/>
          <w:sz w:val="22"/>
          <w:szCs w:val="22"/>
        </w:rPr>
        <w:t xml:space="preserve">Lic. JAIME SOLANO BARBOSA </w:t>
      </w:r>
    </w:p>
    <w:p w:rsidR="001C6EE4" w:rsidRPr="00D35540" w:rsidRDefault="001C6EE4" w:rsidP="001C6EE4">
      <w:pPr>
        <w:ind w:left="709" w:right="709"/>
        <w:rPr>
          <w:rFonts w:ascii="Palatino Linotype" w:hAnsi="Palatino Linotype" w:cs="Arial"/>
          <w:b/>
          <w:i/>
          <w:sz w:val="22"/>
          <w:szCs w:val="22"/>
        </w:rPr>
      </w:pPr>
      <w:r w:rsidRPr="00D35540">
        <w:rPr>
          <w:rFonts w:ascii="Palatino Linotype" w:hAnsi="Palatino Linotype" w:cs="Arial"/>
          <w:b/>
          <w:i/>
          <w:sz w:val="22"/>
          <w:szCs w:val="22"/>
        </w:rPr>
        <w:t xml:space="preserve">Responsable de la Unidad de </w:t>
      </w:r>
      <w:proofErr w:type="spellStart"/>
      <w:r w:rsidRPr="00D35540">
        <w:rPr>
          <w:rFonts w:ascii="Palatino Linotype" w:hAnsi="Palatino Linotype" w:cs="Arial"/>
          <w:b/>
          <w:i/>
          <w:sz w:val="22"/>
          <w:szCs w:val="22"/>
        </w:rPr>
        <w:t>Informacion</w:t>
      </w:r>
      <w:proofErr w:type="spellEnd"/>
      <w:r w:rsidRPr="00D35540">
        <w:rPr>
          <w:rFonts w:ascii="Palatino Linotype" w:hAnsi="Palatino Linotype" w:cs="Arial"/>
          <w:b/>
          <w:i/>
          <w:sz w:val="22"/>
          <w:szCs w:val="22"/>
        </w:rPr>
        <w:t xml:space="preserve"> </w:t>
      </w:r>
    </w:p>
    <w:p w:rsidR="00654828" w:rsidRPr="00D35540" w:rsidRDefault="001C6EE4" w:rsidP="001C6EE4">
      <w:pPr>
        <w:ind w:left="709" w:right="709"/>
        <w:rPr>
          <w:rFonts w:ascii="Palatino Linotype" w:hAnsi="Palatino Linotype"/>
          <w:sz w:val="22"/>
        </w:rPr>
      </w:pPr>
      <w:r w:rsidRPr="00D35540">
        <w:rPr>
          <w:rFonts w:ascii="Palatino Linotype" w:hAnsi="Palatino Linotype" w:cs="Arial"/>
          <w:i/>
          <w:sz w:val="22"/>
          <w:szCs w:val="22"/>
        </w:rPr>
        <w:t xml:space="preserve">Ayuntamiento de </w:t>
      </w:r>
      <w:proofErr w:type="spellStart"/>
      <w:proofErr w:type="gramStart"/>
      <w:r w:rsidRPr="00D35540">
        <w:rPr>
          <w:rFonts w:ascii="Palatino Linotype" w:hAnsi="Palatino Linotype" w:cs="Arial"/>
          <w:i/>
          <w:sz w:val="22"/>
          <w:szCs w:val="22"/>
        </w:rPr>
        <w:t>Coyotepec</w:t>
      </w:r>
      <w:proofErr w:type="spellEnd"/>
      <w:r w:rsidR="002713DB" w:rsidRPr="00D35540">
        <w:rPr>
          <w:rFonts w:ascii="Palatino Linotype" w:hAnsi="Palatino Linotype" w:cs="Arial"/>
          <w:i/>
          <w:sz w:val="22"/>
          <w:szCs w:val="22"/>
        </w:rPr>
        <w:t xml:space="preserve"> </w:t>
      </w:r>
      <w:r w:rsidR="002713DB" w:rsidRPr="00D35540">
        <w:rPr>
          <w:rFonts w:ascii="Palatino Linotype" w:hAnsi="Palatino Linotype" w:cs="Arial"/>
          <w:i/>
          <w:sz w:val="22"/>
        </w:rPr>
        <w:t>…</w:t>
      </w:r>
      <w:proofErr w:type="gramEnd"/>
      <w:r w:rsidR="002713DB" w:rsidRPr="00D35540">
        <w:rPr>
          <w:rFonts w:ascii="Palatino Linotype" w:hAnsi="Palatino Linotype" w:cs="Arial"/>
          <w:i/>
          <w:sz w:val="22"/>
        </w:rPr>
        <w:t xml:space="preserve">” </w:t>
      </w:r>
      <w:r w:rsidR="00654828" w:rsidRPr="00D35540">
        <w:rPr>
          <w:rFonts w:ascii="Palatino Linotype" w:hAnsi="Palatino Linotype"/>
          <w:sz w:val="22"/>
        </w:rPr>
        <w:t>(Sic)</w:t>
      </w:r>
    </w:p>
    <w:p w:rsidR="008B68D8" w:rsidRPr="00D35540" w:rsidRDefault="002936AB" w:rsidP="008B68D8">
      <w:pPr>
        <w:pStyle w:val="Prrafodelista"/>
        <w:tabs>
          <w:tab w:val="left" w:pos="567"/>
        </w:tabs>
        <w:spacing w:before="240" w:after="240" w:line="360" w:lineRule="auto"/>
        <w:ind w:left="0"/>
        <w:jc w:val="both"/>
        <w:rPr>
          <w:rFonts w:ascii="Palatino Linotype" w:hAnsi="Palatino Linotype" w:cs="Arial"/>
        </w:rPr>
      </w:pPr>
      <w:r w:rsidRPr="00D35540">
        <w:rPr>
          <w:rFonts w:ascii="Palatino Linotype" w:hAnsi="Palatino Linotype" w:cs="Arial"/>
        </w:rPr>
        <w:t xml:space="preserve">Asimismo, </w:t>
      </w:r>
      <w:r w:rsidRPr="00D35540">
        <w:rPr>
          <w:rFonts w:ascii="Palatino Linotype" w:hAnsi="Palatino Linotype" w:cs="Arial"/>
          <w:b/>
        </w:rPr>
        <w:t>EL SUJETO OBLIGADO</w:t>
      </w:r>
      <w:r w:rsidRPr="00D35540">
        <w:rPr>
          <w:rFonts w:ascii="Palatino Linotype" w:hAnsi="Palatino Linotype" w:cs="Arial"/>
        </w:rPr>
        <w:t xml:space="preserve"> adjuntó </w:t>
      </w:r>
      <w:r w:rsidR="005D4E65" w:rsidRPr="00D35540">
        <w:rPr>
          <w:rFonts w:ascii="Palatino Linotype" w:hAnsi="Palatino Linotype" w:cs="Arial"/>
        </w:rPr>
        <w:t>e</w:t>
      </w:r>
      <w:r w:rsidRPr="00D35540">
        <w:rPr>
          <w:rFonts w:ascii="Palatino Linotype" w:hAnsi="Palatino Linotype" w:cs="Arial"/>
        </w:rPr>
        <w:t>l</w:t>
      </w:r>
      <w:r w:rsidRPr="00D35540">
        <w:rPr>
          <w:rFonts w:ascii="Palatino Linotype" w:hAnsi="Palatino Linotype"/>
        </w:rPr>
        <w:t xml:space="preserve"> archivo electrónico denominado</w:t>
      </w:r>
      <w:r w:rsidRPr="00D35540">
        <w:rPr>
          <w:rFonts w:ascii="Palatino Linotype" w:hAnsi="Palatino Linotype"/>
          <w:b/>
          <w:bCs/>
          <w:i/>
        </w:rPr>
        <w:t xml:space="preserve"> </w:t>
      </w:r>
      <w:r w:rsidR="005D4E65" w:rsidRPr="00D35540">
        <w:rPr>
          <w:rFonts w:ascii="Palatino Linotype" w:hAnsi="Palatino Linotype"/>
          <w:b/>
          <w:bCs/>
          <w:i/>
        </w:rPr>
        <w:t>JUEZ CONCILIADOR 16-18 (1).</w:t>
      </w:r>
      <w:proofErr w:type="spellStart"/>
      <w:r w:rsidR="005D4E65" w:rsidRPr="00D35540">
        <w:rPr>
          <w:rFonts w:ascii="Palatino Linotype" w:hAnsi="Palatino Linotype"/>
          <w:b/>
          <w:bCs/>
          <w:i/>
        </w:rPr>
        <w:t>pdf</w:t>
      </w:r>
      <w:proofErr w:type="spellEnd"/>
      <w:r w:rsidRPr="00D35540">
        <w:rPr>
          <w:rFonts w:ascii="Palatino Linotype" w:hAnsi="Palatino Linotype" w:cs="Arial"/>
        </w:rPr>
        <w:t xml:space="preserve">, </w:t>
      </w:r>
      <w:r w:rsidR="0014524D" w:rsidRPr="00D35540">
        <w:rPr>
          <w:rFonts w:ascii="Palatino Linotype" w:hAnsi="Palatino Linotype" w:cs="Arial"/>
        </w:rPr>
        <w:t xml:space="preserve">cuyo contenido </w:t>
      </w:r>
      <w:r w:rsidRPr="00D35540">
        <w:rPr>
          <w:rFonts w:ascii="Palatino Linotype" w:hAnsi="Palatino Linotype" w:cs="Arial"/>
        </w:rPr>
        <w:t xml:space="preserve">se inserta </w:t>
      </w:r>
      <w:r w:rsidR="008B68D8" w:rsidRPr="00D35540">
        <w:rPr>
          <w:rFonts w:ascii="Palatino Linotype" w:hAnsi="Palatino Linotype" w:cs="Arial"/>
        </w:rPr>
        <w:t>a continuación:</w:t>
      </w:r>
      <w:r w:rsidR="005D4E65" w:rsidRPr="00D35540">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B36413" w:rsidRPr="00D35540" w:rsidRDefault="005D4E65" w:rsidP="002936AB">
      <w:pPr>
        <w:pStyle w:val="Prrafodelista"/>
        <w:tabs>
          <w:tab w:val="left" w:pos="567"/>
        </w:tabs>
        <w:ind w:left="0"/>
        <w:jc w:val="center"/>
        <w:rPr>
          <w:rFonts w:ascii="Palatino Linotype" w:hAnsi="Palatino Linotype"/>
          <w:b/>
          <w:bCs/>
          <w:i/>
        </w:rPr>
      </w:pPr>
      <w:r w:rsidRPr="00D35540">
        <w:rPr>
          <w:rFonts w:ascii="Palatino Linotype" w:hAnsi="Palatino Linotype"/>
          <w:b/>
          <w:bCs/>
          <w:i/>
        </w:rPr>
        <w:lastRenderedPageBreak/>
        <w:t>JUEZ CONCILIADOR 16-18 (1).pdf</w:t>
      </w:r>
    </w:p>
    <w:p w:rsidR="002170A8" w:rsidRPr="00D35540" w:rsidRDefault="005D4E65" w:rsidP="002170A8">
      <w:pPr>
        <w:pStyle w:val="Prrafodelista"/>
        <w:tabs>
          <w:tab w:val="left" w:pos="567"/>
        </w:tabs>
        <w:ind w:left="0"/>
        <w:jc w:val="center"/>
        <w:rPr>
          <w:rFonts w:ascii="Palatino Linotype" w:hAnsi="Palatino Linotype"/>
          <w:bCs/>
        </w:rPr>
      </w:pPr>
      <w:r w:rsidRPr="00D35540">
        <w:rPr>
          <w:noProof/>
          <w:lang w:eastAsia="es-MX"/>
        </w:rPr>
        <w:drawing>
          <wp:inline distT="0" distB="0" distL="0" distR="0" wp14:anchorId="1132C8F0" wp14:editId="3328E029">
            <wp:extent cx="4818332" cy="75057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8283" cy="7521201"/>
                    </a:xfrm>
                    <a:prstGeom prst="rect">
                      <a:avLst/>
                    </a:prstGeom>
                  </pic:spPr>
                </pic:pic>
              </a:graphicData>
            </a:graphic>
          </wp:inline>
        </w:drawing>
      </w:r>
    </w:p>
    <w:p w:rsidR="005D4E65" w:rsidRPr="00D35540" w:rsidRDefault="005D4E65" w:rsidP="002170A8">
      <w:pPr>
        <w:pStyle w:val="Prrafodelista"/>
        <w:tabs>
          <w:tab w:val="left" w:pos="567"/>
        </w:tabs>
        <w:ind w:left="0"/>
        <w:jc w:val="center"/>
        <w:rPr>
          <w:rFonts w:ascii="Palatino Linotype" w:hAnsi="Palatino Linotype"/>
          <w:bCs/>
        </w:rPr>
      </w:pPr>
      <w:r w:rsidRPr="00D35540">
        <w:rPr>
          <w:noProof/>
          <w:lang w:eastAsia="es-MX"/>
        </w:rPr>
        <w:lastRenderedPageBreak/>
        <w:drawing>
          <wp:inline distT="0" distB="0" distL="0" distR="0" wp14:anchorId="3946ADF9" wp14:editId="649BA598">
            <wp:extent cx="4735149" cy="7877175"/>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1080" cy="7887041"/>
                    </a:xfrm>
                    <a:prstGeom prst="rect">
                      <a:avLst/>
                    </a:prstGeom>
                  </pic:spPr>
                </pic:pic>
              </a:graphicData>
            </a:graphic>
          </wp:inline>
        </w:drawing>
      </w:r>
    </w:p>
    <w:p w:rsidR="00166DEF" w:rsidRPr="00D35540" w:rsidRDefault="00D73FD7" w:rsidP="008B7320">
      <w:pPr>
        <w:pStyle w:val="Prrafodelista"/>
        <w:numPr>
          <w:ilvl w:val="0"/>
          <w:numId w:val="4"/>
        </w:numPr>
        <w:tabs>
          <w:tab w:val="left" w:pos="567"/>
        </w:tabs>
        <w:spacing w:before="240" w:after="240" w:line="360" w:lineRule="auto"/>
        <w:ind w:left="0" w:firstLine="0"/>
        <w:jc w:val="both"/>
        <w:rPr>
          <w:rFonts w:ascii="Palatino Linotype" w:hAnsi="Palatino Linotype" w:cs="Arial"/>
        </w:rPr>
      </w:pPr>
      <w:r w:rsidRPr="00D35540">
        <w:rPr>
          <w:rFonts w:ascii="Palatino Linotype" w:hAnsi="Palatino Linotype" w:cs="Arial"/>
        </w:rPr>
        <w:lastRenderedPageBreak/>
        <w:t>Inconforme</w:t>
      </w:r>
      <w:r w:rsidR="00D730A4" w:rsidRPr="00D35540">
        <w:rPr>
          <w:rFonts w:ascii="Palatino Linotype" w:hAnsi="Palatino Linotype"/>
        </w:rPr>
        <w:t xml:space="preserve"> </w:t>
      </w:r>
      <w:r w:rsidRPr="00D35540">
        <w:rPr>
          <w:rFonts w:ascii="Palatino Linotype" w:hAnsi="Palatino Linotype"/>
        </w:rPr>
        <w:t>con</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cs="Arial"/>
        </w:rPr>
        <w:t>respuesta</w:t>
      </w:r>
      <w:r w:rsidR="00D730A4" w:rsidRPr="00D35540">
        <w:rPr>
          <w:rFonts w:ascii="Palatino Linotype" w:hAnsi="Palatino Linotype" w:cs="Arial"/>
        </w:rPr>
        <w:t xml:space="preserve"> </w:t>
      </w:r>
      <w:r w:rsidRPr="00D35540">
        <w:rPr>
          <w:rFonts w:ascii="Palatino Linotype" w:hAnsi="Palatino Linotype"/>
        </w:rPr>
        <w:t>del</w:t>
      </w:r>
      <w:r w:rsidR="00D730A4" w:rsidRPr="00D35540">
        <w:rPr>
          <w:rFonts w:ascii="Palatino Linotype" w:hAnsi="Palatino Linotype"/>
        </w:rPr>
        <w:t xml:space="preserve"> </w:t>
      </w:r>
      <w:r w:rsidRPr="00D35540">
        <w:rPr>
          <w:rFonts w:ascii="Palatino Linotype" w:hAnsi="Palatino Linotype"/>
          <w:b/>
        </w:rPr>
        <w:t>SUJETO</w:t>
      </w:r>
      <w:r w:rsidR="00D730A4" w:rsidRPr="00D35540">
        <w:rPr>
          <w:rFonts w:ascii="Palatino Linotype" w:hAnsi="Palatino Linotype"/>
          <w:b/>
        </w:rPr>
        <w:t xml:space="preserve"> </w:t>
      </w:r>
      <w:r w:rsidRPr="00D35540">
        <w:rPr>
          <w:rFonts w:ascii="Palatino Linotype" w:hAnsi="Palatino Linotype"/>
          <w:b/>
        </w:rPr>
        <w:t>OBLIGADO</w:t>
      </w:r>
      <w:r w:rsidRPr="00D35540">
        <w:rPr>
          <w:rFonts w:ascii="Palatino Linotype" w:hAnsi="Palatino Linotype"/>
        </w:rPr>
        <w:t>,</w:t>
      </w:r>
      <w:r w:rsidR="00D730A4" w:rsidRPr="00D35540">
        <w:rPr>
          <w:rFonts w:ascii="Palatino Linotype" w:hAnsi="Palatino Linotype"/>
        </w:rPr>
        <w:t xml:space="preserve"> </w:t>
      </w:r>
      <w:r w:rsidRPr="00D35540">
        <w:rPr>
          <w:rFonts w:ascii="Palatino Linotype" w:hAnsi="Palatino Linotype"/>
        </w:rPr>
        <w:t>el</w:t>
      </w:r>
      <w:r w:rsidR="00D730A4" w:rsidRPr="00D35540">
        <w:rPr>
          <w:rFonts w:ascii="Palatino Linotype" w:hAnsi="Palatino Linotype"/>
        </w:rPr>
        <w:t xml:space="preserve"> </w:t>
      </w:r>
      <w:r w:rsidR="004F150B" w:rsidRPr="00D35540">
        <w:rPr>
          <w:rFonts w:ascii="Palatino Linotype" w:hAnsi="Palatino Linotype" w:cs="Arial"/>
        </w:rPr>
        <w:t>quince</w:t>
      </w:r>
      <w:r w:rsidR="00166DEF" w:rsidRPr="00D35540">
        <w:rPr>
          <w:rFonts w:ascii="Palatino Linotype" w:hAnsi="Palatino Linotype" w:cs="Arial"/>
        </w:rPr>
        <w:t xml:space="preserve"> </w:t>
      </w:r>
      <w:r w:rsidR="006271B3" w:rsidRPr="00D35540">
        <w:rPr>
          <w:rFonts w:ascii="Palatino Linotype" w:hAnsi="Palatino Linotype"/>
        </w:rPr>
        <w:t xml:space="preserve">de </w:t>
      </w:r>
      <w:r w:rsidR="004F150B" w:rsidRPr="00D35540">
        <w:rPr>
          <w:rFonts w:ascii="Palatino Linotype" w:hAnsi="Palatino Linotype"/>
        </w:rPr>
        <w:t>junio</w:t>
      </w:r>
      <w:r w:rsidR="006271B3" w:rsidRPr="00D35540">
        <w:rPr>
          <w:rFonts w:ascii="Palatino Linotype" w:hAnsi="Palatino Linotype"/>
        </w:rPr>
        <w:t xml:space="preserve"> de dos mil dieci</w:t>
      </w:r>
      <w:r w:rsidR="00166DEF" w:rsidRPr="00D35540">
        <w:rPr>
          <w:rFonts w:ascii="Palatino Linotype" w:hAnsi="Palatino Linotype"/>
        </w:rPr>
        <w:t>ocho</w:t>
      </w:r>
      <w:r w:rsidR="00406744" w:rsidRPr="00D35540">
        <w:rPr>
          <w:rFonts w:ascii="Palatino Linotype" w:hAnsi="Palatino Linotype"/>
        </w:rPr>
        <w:t xml:space="preserve">, </w:t>
      </w:r>
      <w:r w:rsidR="004D5150" w:rsidRPr="00D35540">
        <w:rPr>
          <w:rFonts w:ascii="Palatino Linotype" w:hAnsi="Palatino Linotype" w:cs="Arial"/>
          <w:b/>
        </w:rPr>
        <w:t>EL RECURRENTE</w:t>
      </w:r>
      <w:r w:rsidR="00406744" w:rsidRPr="00D35540">
        <w:rPr>
          <w:rFonts w:ascii="Palatino Linotype" w:hAnsi="Palatino Linotype"/>
        </w:rPr>
        <w:t xml:space="preserve"> mediante </w:t>
      </w:r>
      <w:r w:rsidR="00406744" w:rsidRPr="00D35540">
        <w:rPr>
          <w:rFonts w:ascii="Palatino Linotype" w:hAnsi="Palatino Linotype"/>
          <w:b/>
        </w:rPr>
        <w:t xml:space="preserve">EL SAIMEX </w:t>
      </w:r>
      <w:r w:rsidR="00406744" w:rsidRPr="00D35540">
        <w:rPr>
          <w:rFonts w:ascii="Palatino Linotype" w:hAnsi="Palatino Linotype"/>
        </w:rPr>
        <w:t xml:space="preserve">interpuso el recurso de revisión objeto del </w:t>
      </w:r>
      <w:r w:rsidR="00406744" w:rsidRPr="00D35540">
        <w:rPr>
          <w:rFonts w:ascii="Palatino Linotype" w:hAnsi="Palatino Linotype" w:cs="Arial"/>
        </w:rPr>
        <w:t>presente</w:t>
      </w:r>
      <w:r w:rsidR="00406744" w:rsidRPr="00D35540">
        <w:rPr>
          <w:rFonts w:ascii="Palatino Linotype" w:hAnsi="Palatino Linotype"/>
        </w:rPr>
        <w:t xml:space="preserve"> estudio</w:t>
      </w:r>
      <w:r w:rsidR="006271B3" w:rsidRPr="00D35540">
        <w:rPr>
          <w:rFonts w:ascii="Palatino Linotype" w:hAnsi="Palatino Linotype"/>
        </w:rPr>
        <w:t>,</w:t>
      </w:r>
      <w:r w:rsidR="00406744" w:rsidRPr="00D35540">
        <w:rPr>
          <w:rFonts w:ascii="Palatino Linotype" w:hAnsi="Palatino Linotype"/>
        </w:rPr>
        <w:t xml:space="preserve"> al que se le asignó el </w:t>
      </w:r>
      <w:r w:rsidR="00406744" w:rsidRPr="00D35540">
        <w:rPr>
          <w:rFonts w:ascii="Palatino Linotype" w:hAnsi="Palatino Linotype" w:cs="Arial"/>
        </w:rPr>
        <w:t>número</w:t>
      </w:r>
      <w:r w:rsidR="00D041DB" w:rsidRPr="00D35540">
        <w:rPr>
          <w:rFonts w:ascii="Palatino Linotype" w:hAnsi="Palatino Linotype" w:cs="Arial"/>
        </w:rPr>
        <w:t xml:space="preserve"> </w:t>
      </w:r>
      <w:r w:rsidR="00EA4F30" w:rsidRPr="00D35540">
        <w:rPr>
          <w:rFonts w:ascii="Palatino Linotype" w:hAnsi="Palatino Linotype" w:cs="Arial"/>
          <w:b/>
          <w:bCs/>
          <w:lang w:val="es-ES_tradnl"/>
        </w:rPr>
        <w:t>02267/INFOEM/IP/RR/2018</w:t>
      </w:r>
      <w:r w:rsidRPr="00D35540">
        <w:rPr>
          <w:rFonts w:ascii="Palatino Linotype" w:hAnsi="Palatino Linotype" w:cs="Arial"/>
        </w:rPr>
        <w:t>,</w:t>
      </w:r>
      <w:r w:rsidR="00166DEF" w:rsidRPr="00D35540">
        <w:rPr>
          <w:rFonts w:ascii="Palatino Linotype" w:hAnsi="Palatino Linotype" w:cs="Arial"/>
        </w:rPr>
        <w:t xml:space="preserve"> en el que señaló como acto impugnado, lo siguiente:</w:t>
      </w:r>
    </w:p>
    <w:p w:rsidR="00166DEF" w:rsidRPr="00D35540" w:rsidRDefault="00166DEF" w:rsidP="00166DEF">
      <w:pPr>
        <w:spacing w:before="200" w:after="200"/>
        <w:ind w:left="709" w:right="709"/>
        <w:jc w:val="both"/>
        <w:rPr>
          <w:rFonts w:ascii="Palatino Linotype" w:hAnsi="Palatino Linotype" w:cs="Arial"/>
          <w:sz w:val="22"/>
          <w:szCs w:val="22"/>
          <w:lang w:eastAsia="es-MX"/>
        </w:rPr>
      </w:pPr>
      <w:r w:rsidRPr="00D35540">
        <w:rPr>
          <w:rFonts w:ascii="Palatino Linotype" w:hAnsi="Palatino Linotype" w:cs="Arial"/>
          <w:i/>
          <w:sz w:val="22"/>
          <w:szCs w:val="22"/>
          <w:lang w:eastAsia="es-MX"/>
        </w:rPr>
        <w:t>“</w:t>
      </w:r>
      <w:r w:rsidR="004F150B" w:rsidRPr="00D35540">
        <w:rPr>
          <w:rFonts w:ascii="Palatino Linotype" w:hAnsi="Palatino Linotype" w:cs="Arial"/>
          <w:i/>
          <w:sz w:val="22"/>
          <w:szCs w:val="22"/>
          <w:lang w:eastAsia="es-MX"/>
        </w:rPr>
        <w:t>00145/COYOTEP/IP/2018</w:t>
      </w:r>
      <w:r w:rsidRPr="00D35540">
        <w:rPr>
          <w:rFonts w:ascii="Palatino Linotype" w:hAnsi="Palatino Linotype" w:cs="Arial"/>
          <w:i/>
          <w:sz w:val="22"/>
          <w:szCs w:val="22"/>
          <w:lang w:eastAsia="es-MX"/>
        </w:rPr>
        <w:t xml:space="preserve">” </w:t>
      </w:r>
      <w:r w:rsidRPr="00D35540">
        <w:rPr>
          <w:rFonts w:ascii="Palatino Linotype" w:hAnsi="Palatino Linotype" w:cs="Arial"/>
          <w:sz w:val="22"/>
          <w:szCs w:val="22"/>
          <w:lang w:eastAsia="es-MX"/>
        </w:rPr>
        <w:t>(Sic)</w:t>
      </w:r>
    </w:p>
    <w:p w:rsidR="00166DEF" w:rsidRPr="00D35540" w:rsidRDefault="00166DEF" w:rsidP="00166DEF">
      <w:pPr>
        <w:pStyle w:val="Prrafodelista"/>
        <w:spacing w:before="200" w:after="200" w:line="360" w:lineRule="auto"/>
        <w:ind w:left="0"/>
        <w:jc w:val="both"/>
        <w:rPr>
          <w:rFonts w:ascii="Palatino Linotype" w:hAnsi="Palatino Linotype"/>
        </w:rPr>
      </w:pPr>
      <w:r w:rsidRPr="00D35540">
        <w:rPr>
          <w:rFonts w:ascii="Palatino Linotype" w:hAnsi="Palatino Linotype" w:cs="Arial"/>
        </w:rPr>
        <w:t>Asimismo</w:t>
      </w:r>
      <w:r w:rsidRPr="00D35540">
        <w:rPr>
          <w:rFonts w:ascii="Palatino Linotype" w:hAnsi="Palatino Linotype"/>
        </w:rPr>
        <w:t xml:space="preserve">, </w:t>
      </w:r>
      <w:r w:rsidR="004D5150" w:rsidRPr="00D35540">
        <w:rPr>
          <w:rFonts w:ascii="Palatino Linotype" w:hAnsi="Palatino Linotype" w:cs="Arial"/>
          <w:b/>
        </w:rPr>
        <w:t>EL RECURRENTE</w:t>
      </w:r>
      <w:r w:rsidR="00BA43F2" w:rsidRPr="00D35540">
        <w:rPr>
          <w:rFonts w:ascii="Palatino Linotype" w:hAnsi="Palatino Linotype" w:cs="Arial"/>
          <w:b/>
        </w:rPr>
        <w:t xml:space="preserve"> </w:t>
      </w:r>
      <w:r w:rsidRPr="00D35540">
        <w:rPr>
          <w:rFonts w:ascii="Palatino Linotype" w:hAnsi="Palatino Linotype"/>
        </w:rPr>
        <w:t xml:space="preserve">indicó como razones o motivos de inconformidad: </w:t>
      </w:r>
    </w:p>
    <w:p w:rsidR="00166DEF" w:rsidRPr="00D35540" w:rsidRDefault="00166DEF" w:rsidP="00722ED1">
      <w:pPr>
        <w:spacing w:before="120" w:after="120"/>
        <w:ind w:left="709" w:right="709"/>
        <w:jc w:val="both"/>
        <w:rPr>
          <w:rFonts w:ascii="Palatino Linotype" w:hAnsi="Palatino Linotype" w:cs="Arial"/>
          <w:spacing w:val="-6"/>
          <w:sz w:val="22"/>
          <w:lang w:eastAsia="es-MX"/>
        </w:rPr>
      </w:pPr>
      <w:r w:rsidRPr="00D35540">
        <w:rPr>
          <w:rFonts w:ascii="Palatino Linotype" w:hAnsi="Palatino Linotype" w:cs="Arial"/>
          <w:i/>
          <w:spacing w:val="-6"/>
          <w:sz w:val="22"/>
          <w:lang w:eastAsia="es-MX"/>
        </w:rPr>
        <w:t>“</w:t>
      </w:r>
      <w:r w:rsidR="004F150B" w:rsidRPr="00D35540">
        <w:rPr>
          <w:rFonts w:ascii="Palatino Linotype" w:hAnsi="Palatino Linotype" w:cs="Arial"/>
          <w:i/>
          <w:sz w:val="22"/>
          <w:szCs w:val="22"/>
          <w:lang w:eastAsia="es-MX"/>
        </w:rPr>
        <w:t xml:space="preserve">el documento no </w:t>
      </w:r>
      <w:proofErr w:type="spellStart"/>
      <w:r w:rsidR="004F150B" w:rsidRPr="00D35540">
        <w:rPr>
          <w:rFonts w:ascii="Palatino Linotype" w:hAnsi="Palatino Linotype" w:cs="Arial"/>
          <w:i/>
          <w:sz w:val="22"/>
          <w:szCs w:val="22"/>
          <w:lang w:eastAsia="es-MX"/>
        </w:rPr>
        <w:t>esta</w:t>
      </w:r>
      <w:proofErr w:type="spellEnd"/>
      <w:r w:rsidR="004F150B" w:rsidRPr="00D35540">
        <w:rPr>
          <w:rFonts w:ascii="Palatino Linotype" w:hAnsi="Palatino Linotype" w:cs="Arial"/>
          <w:i/>
          <w:sz w:val="22"/>
          <w:szCs w:val="22"/>
          <w:lang w:eastAsia="es-MX"/>
        </w:rPr>
        <w:t xml:space="preserve"> firmado ni sellado por el titular del </w:t>
      </w:r>
      <w:proofErr w:type="spellStart"/>
      <w:r w:rsidR="004F150B" w:rsidRPr="00D35540">
        <w:rPr>
          <w:rFonts w:ascii="Palatino Linotype" w:hAnsi="Palatino Linotype" w:cs="Arial"/>
          <w:i/>
          <w:sz w:val="22"/>
          <w:szCs w:val="22"/>
          <w:lang w:eastAsia="es-MX"/>
        </w:rPr>
        <w:t>area</w:t>
      </w:r>
      <w:proofErr w:type="spellEnd"/>
      <w:r w:rsidR="004F150B" w:rsidRPr="00D35540">
        <w:rPr>
          <w:rFonts w:ascii="Palatino Linotype" w:hAnsi="Palatino Linotype" w:cs="Arial"/>
          <w:i/>
          <w:sz w:val="22"/>
          <w:szCs w:val="22"/>
          <w:lang w:eastAsia="es-MX"/>
        </w:rPr>
        <w:t xml:space="preserve"> que emite la información</w:t>
      </w:r>
      <w:r w:rsidR="004E5DEF" w:rsidRPr="00D35540">
        <w:rPr>
          <w:rFonts w:ascii="Palatino Linotype" w:hAnsi="Palatino Linotype" w:cs="Arial"/>
          <w:i/>
          <w:sz w:val="22"/>
          <w:szCs w:val="22"/>
          <w:lang w:eastAsia="es-MX"/>
        </w:rPr>
        <w:t>”</w:t>
      </w:r>
      <w:r w:rsidRPr="00D35540">
        <w:rPr>
          <w:rFonts w:ascii="Palatino Linotype" w:hAnsi="Palatino Linotype" w:cs="Arial"/>
          <w:i/>
          <w:spacing w:val="-6"/>
          <w:sz w:val="22"/>
          <w:lang w:eastAsia="es-MX"/>
        </w:rPr>
        <w:t xml:space="preserve"> </w:t>
      </w:r>
      <w:r w:rsidRPr="00D35540">
        <w:rPr>
          <w:rFonts w:ascii="Palatino Linotype" w:hAnsi="Palatino Linotype" w:cs="Arial"/>
          <w:spacing w:val="-6"/>
          <w:sz w:val="22"/>
          <w:lang w:eastAsia="es-MX"/>
        </w:rPr>
        <w:t>(Sic)</w:t>
      </w:r>
    </w:p>
    <w:p w:rsidR="00D73FD7" w:rsidRPr="00D35540" w:rsidRDefault="00D73FD7" w:rsidP="008B7320">
      <w:pPr>
        <w:pStyle w:val="Prrafodelista"/>
        <w:numPr>
          <w:ilvl w:val="0"/>
          <w:numId w:val="4"/>
        </w:numPr>
        <w:tabs>
          <w:tab w:val="left" w:pos="567"/>
        </w:tabs>
        <w:spacing w:before="240" w:after="240" w:line="360" w:lineRule="auto"/>
        <w:ind w:left="0" w:firstLine="0"/>
        <w:jc w:val="both"/>
        <w:rPr>
          <w:rFonts w:ascii="Palatino Linotype" w:hAnsi="Palatino Linotype" w:cs="Arial"/>
          <w:lang w:val="es-ES_tradnl"/>
        </w:rPr>
      </w:pPr>
      <w:r w:rsidRPr="00D35540">
        <w:rPr>
          <w:rFonts w:ascii="Palatino Linotype" w:hAnsi="Palatino Linotype" w:cs="Arial"/>
        </w:rPr>
        <w:t>E</w:t>
      </w:r>
      <w:r w:rsidR="00150CF7" w:rsidRPr="00D35540">
        <w:rPr>
          <w:rFonts w:ascii="Palatino Linotype" w:hAnsi="Palatino Linotype" w:cs="Arial"/>
        </w:rPr>
        <w:t>n</w:t>
      </w:r>
      <w:r w:rsidR="00D730A4" w:rsidRPr="00D35540">
        <w:rPr>
          <w:rFonts w:ascii="Palatino Linotype" w:hAnsi="Palatino Linotype" w:cs="Arial"/>
        </w:rPr>
        <w:t xml:space="preserve"> </w:t>
      </w:r>
      <w:r w:rsidR="00150CF7" w:rsidRPr="00D35540">
        <w:rPr>
          <w:rFonts w:ascii="Palatino Linotype" w:hAnsi="Palatino Linotype" w:cs="Arial"/>
        </w:rPr>
        <w:t>fecha</w:t>
      </w:r>
      <w:r w:rsidR="00D730A4" w:rsidRPr="00D35540">
        <w:rPr>
          <w:rFonts w:ascii="Palatino Linotype" w:hAnsi="Palatino Linotype" w:cs="Arial"/>
        </w:rPr>
        <w:t xml:space="preserve"> </w:t>
      </w:r>
      <w:r w:rsidR="004F150B" w:rsidRPr="00D35540">
        <w:rPr>
          <w:rFonts w:ascii="Palatino Linotype" w:hAnsi="Palatino Linotype" w:cs="Arial"/>
        </w:rPr>
        <w:t xml:space="preserve">quince </w:t>
      </w:r>
      <w:r w:rsidR="004F150B" w:rsidRPr="00D35540">
        <w:rPr>
          <w:rFonts w:ascii="Palatino Linotype" w:hAnsi="Palatino Linotype"/>
        </w:rPr>
        <w:t>de junio de dos mil dieciocho</w:t>
      </w:r>
      <w:r w:rsidRPr="00D35540">
        <w:rPr>
          <w:rFonts w:ascii="Palatino Linotype" w:hAnsi="Palatino Linotype" w:cs="Arial"/>
        </w:rPr>
        <w:t>,</w:t>
      </w:r>
      <w:r w:rsidR="00D730A4" w:rsidRPr="00D35540">
        <w:rPr>
          <w:rFonts w:ascii="Palatino Linotype" w:hAnsi="Palatino Linotype" w:cs="Arial"/>
        </w:rPr>
        <w:t xml:space="preserve"> </w:t>
      </w:r>
      <w:r w:rsidRPr="00D35540">
        <w:rPr>
          <w:rFonts w:ascii="Palatino Linotype" w:hAnsi="Palatino Linotype" w:cs="Arial"/>
        </w:rPr>
        <w:t>el</w:t>
      </w:r>
      <w:r w:rsidR="00D730A4" w:rsidRPr="00D35540">
        <w:rPr>
          <w:rFonts w:ascii="Palatino Linotype" w:hAnsi="Palatino Linotype" w:cs="Arial"/>
        </w:rPr>
        <w:t xml:space="preserve"> </w:t>
      </w:r>
      <w:r w:rsidRPr="00D35540">
        <w:rPr>
          <w:rFonts w:ascii="Palatino Linotype" w:hAnsi="Palatino Linotype" w:cs="Arial"/>
        </w:rPr>
        <w:t>recurso</w:t>
      </w:r>
      <w:r w:rsidR="00D730A4" w:rsidRPr="00D35540">
        <w:rPr>
          <w:rFonts w:ascii="Palatino Linotype" w:hAnsi="Palatino Linotype" w:cs="Arial"/>
        </w:rPr>
        <w:t xml:space="preserve"> </w:t>
      </w:r>
      <w:r w:rsidRPr="00D35540">
        <w:rPr>
          <w:rFonts w:ascii="Palatino Linotype" w:hAnsi="Palatino Linotype" w:cs="Arial"/>
        </w:rPr>
        <w:t>de</w:t>
      </w:r>
      <w:r w:rsidR="00D730A4" w:rsidRPr="00D35540">
        <w:rPr>
          <w:rFonts w:ascii="Palatino Linotype" w:hAnsi="Palatino Linotype" w:cs="Arial"/>
        </w:rPr>
        <w:t xml:space="preserve"> </w:t>
      </w:r>
      <w:r w:rsidRPr="00D35540">
        <w:rPr>
          <w:rFonts w:ascii="Palatino Linotype" w:hAnsi="Palatino Linotype" w:cs="Arial"/>
        </w:rPr>
        <w:t>que</w:t>
      </w:r>
      <w:r w:rsidR="00D730A4" w:rsidRPr="00D35540">
        <w:rPr>
          <w:rFonts w:ascii="Palatino Linotype" w:hAnsi="Palatino Linotype" w:cs="Arial"/>
        </w:rPr>
        <w:t xml:space="preserve"> </w:t>
      </w:r>
      <w:r w:rsidRPr="00D35540">
        <w:rPr>
          <w:rFonts w:ascii="Palatino Linotype" w:hAnsi="Palatino Linotype" w:cs="Arial"/>
        </w:rPr>
        <w:t>se</w:t>
      </w:r>
      <w:r w:rsidR="00D730A4" w:rsidRPr="00D35540">
        <w:rPr>
          <w:rFonts w:ascii="Palatino Linotype" w:hAnsi="Palatino Linotype" w:cs="Arial"/>
        </w:rPr>
        <w:t xml:space="preserve"> </w:t>
      </w:r>
      <w:r w:rsidRPr="00D35540">
        <w:rPr>
          <w:rFonts w:ascii="Palatino Linotype" w:hAnsi="Palatino Linotype" w:cs="Arial"/>
        </w:rPr>
        <w:t>trata</w:t>
      </w:r>
      <w:r w:rsidR="00D730A4" w:rsidRPr="00D35540">
        <w:rPr>
          <w:rFonts w:ascii="Palatino Linotype" w:hAnsi="Palatino Linotype" w:cs="Arial"/>
        </w:rPr>
        <w:t xml:space="preserve"> </w:t>
      </w:r>
      <w:r w:rsidRPr="00D35540">
        <w:rPr>
          <w:rFonts w:ascii="Palatino Linotype" w:hAnsi="Palatino Linotype" w:cs="Arial"/>
        </w:rPr>
        <w:t>se</w:t>
      </w:r>
      <w:r w:rsidR="00D730A4" w:rsidRPr="00D35540">
        <w:rPr>
          <w:rFonts w:ascii="Palatino Linotype" w:hAnsi="Palatino Linotype" w:cs="Arial"/>
        </w:rPr>
        <w:t xml:space="preserve"> </w:t>
      </w:r>
      <w:r w:rsidRPr="00D35540">
        <w:rPr>
          <w:rFonts w:ascii="Palatino Linotype" w:hAnsi="Palatino Linotype" w:cs="Arial"/>
        </w:rPr>
        <w:t>envió</w:t>
      </w:r>
      <w:r w:rsidR="00D730A4" w:rsidRPr="00D35540">
        <w:rPr>
          <w:rFonts w:ascii="Palatino Linotype" w:hAnsi="Palatino Linotype" w:cs="Arial"/>
        </w:rPr>
        <w:t xml:space="preserve"> </w:t>
      </w:r>
      <w:r w:rsidRPr="00D35540">
        <w:rPr>
          <w:rFonts w:ascii="Palatino Linotype" w:hAnsi="Palatino Linotype" w:cs="Arial"/>
        </w:rPr>
        <w:t>electrónicamente</w:t>
      </w:r>
      <w:r w:rsidR="00D730A4" w:rsidRPr="00D35540">
        <w:rPr>
          <w:rFonts w:ascii="Palatino Linotype" w:hAnsi="Palatino Linotype" w:cs="Arial"/>
        </w:rPr>
        <w:t xml:space="preserve"> </w:t>
      </w:r>
      <w:r w:rsidRPr="00D35540">
        <w:rPr>
          <w:rFonts w:ascii="Palatino Linotype" w:hAnsi="Palatino Linotype" w:cs="Arial"/>
        </w:rPr>
        <w:t>al</w:t>
      </w:r>
      <w:r w:rsidR="00D730A4" w:rsidRPr="00D35540">
        <w:rPr>
          <w:rFonts w:ascii="Palatino Linotype" w:hAnsi="Palatino Linotype" w:cs="Arial"/>
        </w:rPr>
        <w:t xml:space="preserve"> </w:t>
      </w:r>
      <w:r w:rsidRPr="00D35540">
        <w:rPr>
          <w:rFonts w:ascii="Palatino Linotype" w:hAnsi="Palatino Linotype" w:cs="Arial"/>
        </w:rPr>
        <w:t>Instituto</w:t>
      </w:r>
      <w:r w:rsidR="00D730A4" w:rsidRPr="00D35540">
        <w:rPr>
          <w:rFonts w:ascii="Palatino Linotype" w:hAnsi="Palatino Linotype" w:cs="Arial"/>
        </w:rPr>
        <w:t xml:space="preserve"> </w:t>
      </w:r>
      <w:r w:rsidRPr="00D35540">
        <w:rPr>
          <w:rFonts w:ascii="Palatino Linotype" w:hAnsi="Palatino Linotype" w:cs="Arial"/>
        </w:rPr>
        <w:t>de</w:t>
      </w:r>
      <w:r w:rsidR="00D730A4" w:rsidRPr="00D35540">
        <w:rPr>
          <w:rFonts w:ascii="Palatino Linotype" w:hAnsi="Palatino Linotype" w:cs="Arial"/>
        </w:rPr>
        <w:t xml:space="preserve"> </w:t>
      </w:r>
      <w:r w:rsidRPr="00D35540">
        <w:rPr>
          <w:rFonts w:ascii="Palatino Linotype" w:hAnsi="Palatino Linotype" w:cs="Arial"/>
        </w:rPr>
        <w:t>Transparencia,</w:t>
      </w:r>
      <w:r w:rsidR="00D730A4" w:rsidRPr="00D35540">
        <w:rPr>
          <w:rFonts w:ascii="Palatino Linotype" w:hAnsi="Palatino Linotype" w:cs="Arial"/>
        </w:rPr>
        <w:t xml:space="preserve"> </w:t>
      </w:r>
      <w:r w:rsidRPr="00D35540">
        <w:rPr>
          <w:rFonts w:ascii="Palatino Linotype" w:hAnsi="Palatino Linotype" w:cs="Arial"/>
        </w:rPr>
        <w:t>Acceso</w:t>
      </w:r>
      <w:r w:rsidR="00D730A4" w:rsidRPr="00D35540">
        <w:rPr>
          <w:rFonts w:ascii="Palatino Linotype" w:hAnsi="Palatino Linotype" w:cs="Arial"/>
        </w:rPr>
        <w:t xml:space="preserve"> </w:t>
      </w:r>
      <w:r w:rsidRPr="00D35540">
        <w:rPr>
          <w:rFonts w:ascii="Palatino Linotype" w:hAnsi="Palatino Linotype" w:cs="Arial"/>
        </w:rPr>
        <w:t>a</w:t>
      </w:r>
      <w:r w:rsidR="00D730A4" w:rsidRPr="00D35540">
        <w:rPr>
          <w:rFonts w:ascii="Palatino Linotype" w:hAnsi="Palatino Linotype" w:cs="Arial"/>
        </w:rPr>
        <w:t xml:space="preserve"> </w:t>
      </w:r>
      <w:r w:rsidRPr="00D35540">
        <w:rPr>
          <w:rFonts w:ascii="Palatino Linotype" w:hAnsi="Palatino Linotype" w:cs="Arial"/>
        </w:rPr>
        <w:t>la</w:t>
      </w:r>
      <w:r w:rsidR="00D730A4" w:rsidRPr="00D35540">
        <w:rPr>
          <w:rFonts w:ascii="Palatino Linotype" w:hAnsi="Palatino Linotype" w:cs="Arial"/>
        </w:rPr>
        <w:t xml:space="preserve"> </w:t>
      </w:r>
      <w:r w:rsidRPr="00D35540">
        <w:rPr>
          <w:rFonts w:ascii="Palatino Linotype" w:hAnsi="Palatino Linotype" w:cs="Arial"/>
        </w:rPr>
        <w:t>Información</w:t>
      </w:r>
      <w:r w:rsidR="00D730A4" w:rsidRPr="00D35540">
        <w:rPr>
          <w:rFonts w:ascii="Palatino Linotype" w:hAnsi="Palatino Linotype" w:cs="Arial"/>
        </w:rPr>
        <w:t xml:space="preserve"> </w:t>
      </w:r>
      <w:r w:rsidRPr="00D35540">
        <w:rPr>
          <w:rFonts w:ascii="Palatino Linotype" w:hAnsi="Palatino Linotype" w:cs="Arial"/>
        </w:rPr>
        <w:t>Pública</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y</w:t>
      </w:r>
      <w:r w:rsidR="00D730A4" w:rsidRPr="00D35540">
        <w:rPr>
          <w:rFonts w:ascii="Palatino Linotype" w:hAnsi="Palatino Linotype" w:cs="Arial"/>
          <w:lang w:val="es-ES_tradnl"/>
        </w:rPr>
        <w:t xml:space="preserve"> </w:t>
      </w:r>
      <w:r w:rsidRPr="00D35540">
        <w:rPr>
          <w:rFonts w:ascii="Palatino Linotype" w:hAnsi="Palatino Linotype" w:cs="Arial"/>
        </w:rPr>
        <w:t>Protección</w:t>
      </w:r>
      <w:r w:rsidR="00D730A4" w:rsidRPr="00D35540">
        <w:rPr>
          <w:rFonts w:ascii="Palatino Linotype" w:hAnsi="Palatino Linotype" w:cs="Arial"/>
          <w:lang w:val="es-ES_tradnl"/>
        </w:rPr>
        <w:t xml:space="preserve"> </w:t>
      </w:r>
      <w:r w:rsidRPr="00D35540">
        <w:rPr>
          <w:rFonts w:ascii="Palatino Linotype" w:hAnsi="Palatino Linotype" w:cs="Arial"/>
        </w:rPr>
        <w:t>de</w:t>
      </w:r>
      <w:r w:rsidR="00D730A4" w:rsidRPr="00D35540">
        <w:rPr>
          <w:rFonts w:ascii="Palatino Linotype" w:hAnsi="Palatino Linotype" w:cs="Arial"/>
          <w:lang w:val="es-ES_tradnl"/>
        </w:rPr>
        <w:t xml:space="preserve"> </w:t>
      </w:r>
      <w:r w:rsidRPr="00D35540">
        <w:rPr>
          <w:rFonts w:ascii="Palatino Linotype" w:hAnsi="Palatino Linotype"/>
        </w:rPr>
        <w:t>Datos</w:t>
      </w:r>
      <w:r w:rsidR="00D730A4" w:rsidRPr="00D35540">
        <w:rPr>
          <w:rFonts w:ascii="Palatino Linotype" w:hAnsi="Palatino Linotype" w:cs="Arial"/>
          <w:lang w:val="es-ES_tradnl"/>
        </w:rPr>
        <w:t xml:space="preserve"> </w:t>
      </w:r>
      <w:r w:rsidRPr="00D35540">
        <w:rPr>
          <w:rFonts w:ascii="Palatino Linotype" w:hAnsi="Palatino Linotype" w:cs="Arial"/>
        </w:rPr>
        <w:t>Personales</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del</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Estado</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de</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México</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y</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Municipios</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y</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con</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fundamento</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en</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el</w:t>
      </w:r>
      <w:r w:rsidR="00D730A4" w:rsidRPr="00D35540">
        <w:rPr>
          <w:rFonts w:ascii="Palatino Linotype" w:hAnsi="Palatino Linotype" w:cs="Arial"/>
          <w:lang w:val="es-ES_tradnl"/>
        </w:rPr>
        <w:t xml:space="preserve"> </w:t>
      </w:r>
      <w:r w:rsidRPr="00D35540">
        <w:rPr>
          <w:rFonts w:ascii="Palatino Linotype" w:hAnsi="Palatino Linotype" w:cs="Arial"/>
        </w:rPr>
        <w:t>artículo</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185</w:t>
      </w:r>
      <w:r w:rsidR="00D730A4" w:rsidRPr="00D35540">
        <w:rPr>
          <w:rFonts w:ascii="Palatino Linotype" w:hAnsi="Palatino Linotype" w:cs="Arial"/>
          <w:lang w:val="es-ES_tradnl"/>
        </w:rPr>
        <w:t xml:space="preserve"> </w:t>
      </w:r>
      <w:r w:rsidRPr="00D35540">
        <w:rPr>
          <w:rFonts w:ascii="Palatino Linotype" w:hAnsi="Palatino Linotype" w:cs="Arial"/>
        </w:rPr>
        <w:t>fracción</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I</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de</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la</w:t>
      </w:r>
      <w:r w:rsidR="00D730A4" w:rsidRPr="00D35540">
        <w:rPr>
          <w:rFonts w:ascii="Palatino Linotype" w:hAnsi="Palatino Linotype" w:cs="Arial"/>
          <w:lang w:val="es-ES_tradnl"/>
        </w:rPr>
        <w:t xml:space="preserve"> </w:t>
      </w:r>
      <w:r w:rsidRPr="00D35540">
        <w:rPr>
          <w:rFonts w:ascii="Palatino Linotype" w:hAnsi="Palatino Linotype"/>
        </w:rPr>
        <w:t>Ley</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Transparencia</w:t>
      </w:r>
      <w:r w:rsidR="00D730A4" w:rsidRPr="00D35540">
        <w:rPr>
          <w:rFonts w:ascii="Palatino Linotype" w:hAnsi="Palatino Linotype"/>
        </w:rPr>
        <w:t xml:space="preserve"> </w:t>
      </w:r>
      <w:r w:rsidRPr="00D35540">
        <w:rPr>
          <w:rFonts w:ascii="Palatino Linotype" w:hAnsi="Palatino Linotype"/>
        </w:rPr>
        <w:t>y</w:t>
      </w:r>
      <w:r w:rsidR="00D730A4" w:rsidRPr="00D35540">
        <w:rPr>
          <w:rFonts w:ascii="Palatino Linotype" w:hAnsi="Palatino Linotype"/>
        </w:rPr>
        <w:t xml:space="preserve"> </w:t>
      </w:r>
      <w:r w:rsidRPr="00D35540">
        <w:rPr>
          <w:rFonts w:ascii="Palatino Linotype" w:hAnsi="Palatino Linotype"/>
        </w:rPr>
        <w:t>Acceso</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Información</w:t>
      </w:r>
      <w:r w:rsidR="00D730A4" w:rsidRPr="00D35540">
        <w:rPr>
          <w:rFonts w:ascii="Palatino Linotype" w:hAnsi="Palatino Linotype"/>
        </w:rPr>
        <w:t xml:space="preserve"> </w:t>
      </w:r>
      <w:r w:rsidRPr="00D35540">
        <w:rPr>
          <w:rFonts w:ascii="Palatino Linotype" w:hAnsi="Palatino Linotype"/>
        </w:rPr>
        <w:t>Pública</w:t>
      </w:r>
      <w:r w:rsidR="00D730A4" w:rsidRPr="00D35540">
        <w:rPr>
          <w:rFonts w:ascii="Palatino Linotype" w:hAnsi="Palatino Linotype"/>
        </w:rPr>
        <w:t xml:space="preserve"> </w:t>
      </w:r>
      <w:r w:rsidRPr="00D35540">
        <w:rPr>
          <w:rFonts w:ascii="Palatino Linotype" w:hAnsi="Palatino Linotype"/>
        </w:rPr>
        <w:t>del</w:t>
      </w:r>
      <w:r w:rsidR="00D730A4" w:rsidRPr="00D35540">
        <w:rPr>
          <w:rFonts w:ascii="Palatino Linotype" w:hAnsi="Palatino Linotype"/>
        </w:rPr>
        <w:t xml:space="preserve"> </w:t>
      </w:r>
      <w:r w:rsidRPr="00D35540">
        <w:rPr>
          <w:rFonts w:ascii="Palatino Linotype" w:hAnsi="Palatino Linotype"/>
        </w:rPr>
        <w:t>Estado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México</w:t>
      </w:r>
      <w:r w:rsidR="00D730A4" w:rsidRPr="00D35540">
        <w:rPr>
          <w:rFonts w:ascii="Palatino Linotype" w:hAnsi="Palatino Linotype"/>
        </w:rPr>
        <w:t xml:space="preserve"> </w:t>
      </w:r>
      <w:r w:rsidRPr="00D35540">
        <w:rPr>
          <w:rFonts w:ascii="Palatino Linotype" w:hAnsi="Palatino Linotype"/>
        </w:rPr>
        <w:t>y</w:t>
      </w:r>
      <w:r w:rsidR="00D730A4" w:rsidRPr="00D35540">
        <w:rPr>
          <w:rFonts w:ascii="Palatino Linotype" w:hAnsi="Palatino Linotype"/>
        </w:rPr>
        <w:t xml:space="preserve"> </w:t>
      </w:r>
      <w:r w:rsidRPr="00D35540">
        <w:rPr>
          <w:rFonts w:ascii="Palatino Linotype" w:hAnsi="Palatino Linotype"/>
        </w:rPr>
        <w:t>Municipios</w:t>
      </w:r>
      <w:r w:rsidRPr="00D35540">
        <w:rPr>
          <w:rFonts w:ascii="Palatino Linotype" w:hAnsi="Palatino Linotype" w:cs="Arial"/>
          <w:lang w:val="es-ES_tradnl"/>
        </w:rPr>
        <w:t>,</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se</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turnó,</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a</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través</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del</w:t>
      </w:r>
      <w:r w:rsidR="00D730A4" w:rsidRPr="00D35540">
        <w:rPr>
          <w:rFonts w:ascii="Palatino Linotype" w:eastAsia="Arial Unicode MS" w:hAnsi="Palatino Linotype" w:cs="Arial"/>
          <w:lang w:val="es-ES_tradnl"/>
        </w:rPr>
        <w:t xml:space="preserve"> </w:t>
      </w:r>
      <w:r w:rsidRPr="00D35540">
        <w:rPr>
          <w:rFonts w:ascii="Palatino Linotype" w:eastAsia="Arial Unicode MS" w:hAnsi="Palatino Linotype" w:cs="Arial"/>
          <w:b/>
          <w:lang w:val="es-ES_tradnl"/>
        </w:rPr>
        <w:t>SAIMEX</w:t>
      </w:r>
      <w:r w:rsidRPr="00D35540">
        <w:rPr>
          <w:rFonts w:ascii="Palatino Linotype" w:hAnsi="Palatino Linotype"/>
        </w:rPr>
        <w:t>,</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cs="Arial"/>
          <w:lang w:val="es-ES_tradnl"/>
        </w:rPr>
        <w:t>Comisionada</w:t>
      </w:r>
      <w:r w:rsidR="00D730A4" w:rsidRPr="00D35540">
        <w:rPr>
          <w:rFonts w:ascii="Palatino Linotype" w:hAnsi="Palatino Linotype" w:cs="Arial"/>
          <w:lang w:val="es-ES_tradnl"/>
        </w:rPr>
        <w:t xml:space="preserve"> </w:t>
      </w:r>
      <w:r w:rsidRPr="00D35540">
        <w:rPr>
          <w:rFonts w:ascii="Palatino Linotype" w:hAnsi="Palatino Linotype" w:cs="Arial"/>
          <w:b/>
          <w:lang w:val="es-ES_tradnl"/>
        </w:rPr>
        <w:t>EVA</w:t>
      </w:r>
      <w:r w:rsidR="00D730A4" w:rsidRPr="00D35540">
        <w:rPr>
          <w:rFonts w:ascii="Palatino Linotype" w:hAnsi="Palatino Linotype" w:cs="Arial"/>
          <w:b/>
          <w:lang w:val="es-ES_tradnl"/>
        </w:rPr>
        <w:t xml:space="preserve"> </w:t>
      </w:r>
      <w:r w:rsidRPr="00D35540">
        <w:rPr>
          <w:rFonts w:ascii="Palatino Linotype" w:hAnsi="Palatino Linotype" w:cs="Arial"/>
          <w:b/>
          <w:lang w:val="es-ES_tradnl"/>
        </w:rPr>
        <w:t>ABAID</w:t>
      </w:r>
      <w:r w:rsidR="00D730A4" w:rsidRPr="00D35540">
        <w:rPr>
          <w:rFonts w:ascii="Palatino Linotype" w:hAnsi="Palatino Linotype" w:cs="Arial"/>
          <w:b/>
          <w:lang w:val="es-ES_tradnl"/>
        </w:rPr>
        <w:t xml:space="preserve"> </w:t>
      </w:r>
      <w:r w:rsidRPr="00D35540">
        <w:rPr>
          <w:rFonts w:ascii="Palatino Linotype" w:hAnsi="Palatino Linotype" w:cs="Arial"/>
          <w:b/>
          <w:lang w:val="es-ES_tradnl"/>
        </w:rPr>
        <w:t>YAPUR</w:t>
      </w:r>
      <w:r w:rsidRPr="00D35540">
        <w:rPr>
          <w:rFonts w:ascii="Palatino Linotype" w:hAnsi="Palatino Linotype" w:cs="Arial"/>
          <w:lang w:val="es-ES_tradnl"/>
        </w:rPr>
        <w:t>,</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a</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efecto</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de</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que</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decretara</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su</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admisión</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o</w:t>
      </w:r>
      <w:r w:rsidR="00D730A4" w:rsidRPr="00D35540">
        <w:rPr>
          <w:rFonts w:ascii="Palatino Linotype" w:hAnsi="Palatino Linotype" w:cs="Arial"/>
          <w:lang w:val="es-ES_tradnl"/>
        </w:rPr>
        <w:t xml:space="preserve"> </w:t>
      </w:r>
      <w:r w:rsidRPr="00D35540">
        <w:rPr>
          <w:rFonts w:ascii="Palatino Linotype" w:hAnsi="Palatino Linotype" w:cs="Arial"/>
          <w:lang w:val="es-ES_tradnl"/>
        </w:rPr>
        <w:t>desechamiento.</w:t>
      </w:r>
    </w:p>
    <w:p w:rsidR="001E38B1" w:rsidRPr="00D35540" w:rsidRDefault="00AB1847" w:rsidP="008B7320">
      <w:pPr>
        <w:pStyle w:val="Prrafodelista"/>
        <w:numPr>
          <w:ilvl w:val="0"/>
          <w:numId w:val="4"/>
        </w:numPr>
        <w:tabs>
          <w:tab w:val="left" w:pos="567"/>
        </w:tabs>
        <w:spacing w:before="240" w:after="240" w:line="360" w:lineRule="auto"/>
        <w:ind w:left="0" w:firstLine="0"/>
        <w:jc w:val="both"/>
        <w:rPr>
          <w:rFonts w:ascii="Palatino Linotype" w:hAnsi="Palatino Linotype" w:cs="Arial"/>
        </w:rPr>
      </w:pPr>
      <w:r w:rsidRPr="00D35540">
        <w:rPr>
          <w:rFonts w:ascii="Palatino Linotype" w:hAnsi="Palatino Linotype" w:cs="Arial"/>
        </w:rPr>
        <w:t>E</w:t>
      </w:r>
      <w:r w:rsidR="004B3947" w:rsidRPr="00D35540">
        <w:rPr>
          <w:rFonts w:ascii="Palatino Linotype" w:hAnsi="Palatino Linotype" w:cs="Arial"/>
        </w:rPr>
        <w:t>n</w:t>
      </w:r>
      <w:r w:rsidR="00D730A4" w:rsidRPr="00D35540">
        <w:rPr>
          <w:rFonts w:ascii="Palatino Linotype" w:hAnsi="Palatino Linotype" w:cs="Arial"/>
        </w:rPr>
        <w:t xml:space="preserve"> </w:t>
      </w:r>
      <w:r w:rsidR="004B3947" w:rsidRPr="00D35540">
        <w:rPr>
          <w:rFonts w:ascii="Palatino Linotype" w:hAnsi="Palatino Linotype" w:cs="Arial"/>
        </w:rPr>
        <w:t>fecha</w:t>
      </w:r>
      <w:r w:rsidR="00D730A4" w:rsidRPr="00D35540">
        <w:rPr>
          <w:rFonts w:ascii="Palatino Linotype" w:hAnsi="Palatino Linotype" w:cs="Arial"/>
        </w:rPr>
        <w:t xml:space="preserve"> </w:t>
      </w:r>
      <w:r w:rsidR="004F150B" w:rsidRPr="00D35540">
        <w:rPr>
          <w:rFonts w:ascii="Palatino Linotype" w:hAnsi="Palatino Linotype" w:cs="Arial"/>
        </w:rPr>
        <w:t>veintiuno</w:t>
      </w:r>
      <w:r w:rsidR="005A594A" w:rsidRPr="00D35540">
        <w:rPr>
          <w:rFonts w:ascii="Palatino Linotype" w:hAnsi="Palatino Linotype" w:cs="Arial"/>
        </w:rPr>
        <w:t xml:space="preserve"> </w:t>
      </w:r>
      <w:r w:rsidR="00C542F3" w:rsidRPr="00D35540">
        <w:rPr>
          <w:rFonts w:ascii="Palatino Linotype" w:hAnsi="Palatino Linotype" w:cs="Arial"/>
        </w:rPr>
        <w:t xml:space="preserve">de </w:t>
      </w:r>
      <w:r w:rsidR="005A594A" w:rsidRPr="00D35540">
        <w:rPr>
          <w:rFonts w:ascii="Palatino Linotype" w:hAnsi="Palatino Linotype" w:cs="Arial"/>
        </w:rPr>
        <w:t>junio</w:t>
      </w:r>
      <w:r w:rsidR="00C542F3" w:rsidRPr="00D35540">
        <w:rPr>
          <w:rFonts w:ascii="Palatino Linotype" w:hAnsi="Palatino Linotype" w:cs="Arial"/>
        </w:rPr>
        <w:t xml:space="preserve"> de dos mil dieciocho</w:t>
      </w:r>
      <w:r w:rsidRPr="00D35540">
        <w:rPr>
          <w:rFonts w:ascii="Palatino Linotype" w:hAnsi="Palatino Linotype" w:cs="Arial"/>
        </w:rPr>
        <w:t>,</w:t>
      </w:r>
      <w:r w:rsidR="00D730A4" w:rsidRPr="00D35540">
        <w:rPr>
          <w:rFonts w:ascii="Palatino Linotype" w:hAnsi="Palatino Linotype" w:cs="Arial"/>
        </w:rPr>
        <w:t xml:space="preserve"> </w:t>
      </w:r>
      <w:r w:rsidRPr="00D35540">
        <w:rPr>
          <w:rFonts w:ascii="Palatino Linotype" w:hAnsi="Palatino Linotype" w:cs="Arial"/>
        </w:rPr>
        <w:t>atento</w:t>
      </w:r>
      <w:r w:rsidR="00D730A4" w:rsidRPr="00D35540">
        <w:rPr>
          <w:rFonts w:ascii="Palatino Linotype" w:hAnsi="Palatino Linotype" w:cs="Arial"/>
        </w:rPr>
        <w:t xml:space="preserve"> </w:t>
      </w:r>
      <w:r w:rsidRPr="00D35540">
        <w:rPr>
          <w:rFonts w:ascii="Palatino Linotype" w:hAnsi="Palatino Linotype" w:cs="Arial"/>
        </w:rPr>
        <w:t>a</w:t>
      </w:r>
      <w:r w:rsidR="00D730A4" w:rsidRPr="00D35540">
        <w:rPr>
          <w:rFonts w:ascii="Palatino Linotype" w:hAnsi="Palatino Linotype" w:cs="Arial"/>
        </w:rPr>
        <w:t xml:space="preserve"> </w:t>
      </w:r>
      <w:r w:rsidRPr="00D35540">
        <w:rPr>
          <w:rFonts w:ascii="Palatino Linotype" w:hAnsi="Palatino Linotype" w:cs="Arial"/>
        </w:rPr>
        <w:t>lo</w:t>
      </w:r>
      <w:r w:rsidR="00D730A4" w:rsidRPr="00D35540">
        <w:rPr>
          <w:rFonts w:ascii="Palatino Linotype" w:hAnsi="Palatino Linotype" w:cs="Arial"/>
        </w:rPr>
        <w:t xml:space="preserve"> </w:t>
      </w:r>
      <w:r w:rsidRPr="00D35540">
        <w:rPr>
          <w:rFonts w:ascii="Palatino Linotype" w:hAnsi="Palatino Linotype" w:cs="Arial"/>
        </w:rPr>
        <w:t>dispuesto</w:t>
      </w:r>
      <w:r w:rsidR="00D730A4" w:rsidRPr="00D35540">
        <w:rPr>
          <w:rFonts w:ascii="Palatino Linotype" w:hAnsi="Palatino Linotype" w:cs="Arial"/>
        </w:rPr>
        <w:t xml:space="preserve"> </w:t>
      </w:r>
      <w:r w:rsidRPr="00D35540">
        <w:rPr>
          <w:rFonts w:ascii="Palatino Linotype" w:hAnsi="Palatino Linotype" w:cs="Arial"/>
        </w:rPr>
        <w:t>en</w:t>
      </w:r>
      <w:r w:rsidR="00D730A4" w:rsidRPr="00D35540">
        <w:rPr>
          <w:rFonts w:ascii="Palatino Linotype" w:hAnsi="Palatino Linotype" w:cs="Arial"/>
        </w:rPr>
        <w:t xml:space="preserve"> </w:t>
      </w:r>
      <w:r w:rsidRPr="00D35540">
        <w:rPr>
          <w:rFonts w:ascii="Palatino Linotype" w:hAnsi="Palatino Linotype" w:cs="Arial"/>
        </w:rPr>
        <w:t>el</w:t>
      </w:r>
      <w:r w:rsidR="00D730A4" w:rsidRPr="00D35540">
        <w:rPr>
          <w:rFonts w:ascii="Palatino Linotype" w:hAnsi="Palatino Linotype" w:cs="Arial"/>
        </w:rPr>
        <w:t xml:space="preserve"> </w:t>
      </w:r>
      <w:r w:rsidRPr="00D35540">
        <w:rPr>
          <w:rFonts w:ascii="Palatino Linotype" w:hAnsi="Palatino Linotype" w:cs="Arial"/>
        </w:rPr>
        <w:t>artículo</w:t>
      </w:r>
      <w:r w:rsidR="00D730A4" w:rsidRPr="00D35540">
        <w:rPr>
          <w:rFonts w:ascii="Palatino Linotype" w:hAnsi="Palatino Linotype" w:cs="Arial"/>
        </w:rPr>
        <w:t xml:space="preserve"> </w:t>
      </w:r>
      <w:r w:rsidRPr="00D35540">
        <w:rPr>
          <w:rFonts w:ascii="Palatino Linotype" w:hAnsi="Palatino Linotype" w:cs="Arial"/>
        </w:rPr>
        <w:t>185</w:t>
      </w:r>
      <w:r w:rsidR="00D730A4" w:rsidRPr="00D35540">
        <w:rPr>
          <w:rFonts w:ascii="Palatino Linotype" w:hAnsi="Palatino Linotype" w:cs="Arial"/>
        </w:rPr>
        <w:t xml:space="preserve"> </w:t>
      </w:r>
      <w:r w:rsidRPr="00D35540">
        <w:rPr>
          <w:rFonts w:ascii="Palatino Linotype" w:hAnsi="Palatino Linotype" w:cs="Arial"/>
        </w:rPr>
        <w:t>fracciones</w:t>
      </w:r>
      <w:r w:rsidR="00D730A4" w:rsidRPr="00D35540">
        <w:rPr>
          <w:rFonts w:ascii="Palatino Linotype" w:hAnsi="Palatino Linotype" w:cs="Arial"/>
        </w:rPr>
        <w:t xml:space="preserve"> </w:t>
      </w:r>
      <w:r w:rsidRPr="00D35540">
        <w:rPr>
          <w:rFonts w:ascii="Palatino Linotype" w:hAnsi="Palatino Linotype" w:cs="Arial"/>
        </w:rPr>
        <w:t>I,</w:t>
      </w:r>
      <w:r w:rsidR="00D730A4" w:rsidRPr="00D35540">
        <w:rPr>
          <w:rFonts w:ascii="Palatino Linotype" w:hAnsi="Palatino Linotype" w:cs="Arial"/>
        </w:rPr>
        <w:t xml:space="preserve"> </w:t>
      </w:r>
      <w:r w:rsidRPr="00D35540">
        <w:rPr>
          <w:rFonts w:ascii="Palatino Linotype" w:hAnsi="Palatino Linotype" w:cs="Arial"/>
        </w:rPr>
        <w:t>II</w:t>
      </w:r>
      <w:r w:rsidR="00D730A4" w:rsidRPr="00D35540">
        <w:rPr>
          <w:rFonts w:ascii="Palatino Linotype" w:hAnsi="Palatino Linotype" w:cs="Arial"/>
        </w:rPr>
        <w:t xml:space="preserve"> </w:t>
      </w:r>
      <w:r w:rsidRPr="00D35540">
        <w:rPr>
          <w:rFonts w:ascii="Palatino Linotype" w:hAnsi="Palatino Linotype" w:cs="Arial"/>
        </w:rPr>
        <w:t>y</w:t>
      </w:r>
      <w:r w:rsidR="00D730A4" w:rsidRPr="00D35540">
        <w:rPr>
          <w:rFonts w:ascii="Palatino Linotype" w:hAnsi="Palatino Linotype" w:cs="Arial"/>
        </w:rPr>
        <w:t xml:space="preserve"> </w:t>
      </w:r>
      <w:r w:rsidRPr="00D35540">
        <w:rPr>
          <w:rFonts w:ascii="Palatino Linotype" w:hAnsi="Palatino Linotype" w:cs="Arial"/>
        </w:rPr>
        <w:t>IV</w:t>
      </w:r>
      <w:r w:rsidR="00D730A4" w:rsidRPr="00D35540">
        <w:rPr>
          <w:rFonts w:ascii="Palatino Linotype" w:hAnsi="Palatino Linotype" w:cs="Arial"/>
        </w:rPr>
        <w:t xml:space="preserve"> </w:t>
      </w:r>
      <w:r w:rsidRPr="00D35540">
        <w:rPr>
          <w:rFonts w:ascii="Palatino Linotype" w:hAnsi="Palatino Linotype" w:cs="Arial"/>
        </w:rPr>
        <w:t>de</w:t>
      </w:r>
      <w:r w:rsidR="00D730A4" w:rsidRPr="00D35540">
        <w:rPr>
          <w:rFonts w:ascii="Palatino Linotype" w:hAnsi="Palatino Linotype" w:cs="Arial"/>
        </w:rPr>
        <w:t xml:space="preserve"> </w:t>
      </w:r>
      <w:r w:rsidRPr="00D35540">
        <w:rPr>
          <w:rFonts w:ascii="Palatino Linotype" w:hAnsi="Palatino Linotype" w:cs="Arial"/>
        </w:rPr>
        <w:t>la</w:t>
      </w:r>
      <w:r w:rsidR="00D730A4" w:rsidRPr="00D35540">
        <w:rPr>
          <w:rFonts w:ascii="Palatino Linotype" w:hAnsi="Palatino Linotype" w:cs="Arial"/>
        </w:rPr>
        <w:t xml:space="preserve"> </w:t>
      </w:r>
      <w:r w:rsidRPr="00D35540">
        <w:rPr>
          <w:rFonts w:ascii="Palatino Linotype" w:hAnsi="Palatino Linotype"/>
        </w:rPr>
        <w:t>Ley</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Transparencia</w:t>
      </w:r>
      <w:r w:rsidR="00D730A4" w:rsidRPr="00D35540">
        <w:rPr>
          <w:rFonts w:ascii="Palatino Linotype" w:hAnsi="Palatino Linotype"/>
        </w:rPr>
        <w:t xml:space="preserve"> </w:t>
      </w:r>
      <w:r w:rsidRPr="00D35540">
        <w:rPr>
          <w:rFonts w:ascii="Palatino Linotype" w:hAnsi="Palatino Linotype"/>
        </w:rPr>
        <w:t>y</w:t>
      </w:r>
      <w:r w:rsidR="00D730A4" w:rsidRPr="00D35540">
        <w:rPr>
          <w:rFonts w:ascii="Palatino Linotype" w:hAnsi="Palatino Linotype"/>
        </w:rPr>
        <w:t xml:space="preserve"> </w:t>
      </w:r>
      <w:r w:rsidRPr="00D35540">
        <w:rPr>
          <w:rFonts w:ascii="Palatino Linotype" w:hAnsi="Palatino Linotype"/>
        </w:rPr>
        <w:t>Acceso</w:t>
      </w:r>
      <w:r w:rsidR="00D730A4" w:rsidRPr="00D35540">
        <w:rPr>
          <w:rFonts w:ascii="Palatino Linotype" w:hAnsi="Palatino Linotype"/>
        </w:rPr>
        <w:t xml:space="preserve"> </w:t>
      </w:r>
      <w:r w:rsidRPr="00D35540">
        <w:rPr>
          <w:rFonts w:ascii="Palatino Linotype" w:hAnsi="Palatino Linotype"/>
        </w:rPr>
        <w:t>a</w:t>
      </w:r>
      <w:r w:rsidR="00D730A4" w:rsidRPr="00D35540">
        <w:rPr>
          <w:rFonts w:ascii="Palatino Linotype" w:hAnsi="Palatino Linotype"/>
        </w:rPr>
        <w:t xml:space="preserve"> </w:t>
      </w:r>
      <w:r w:rsidRPr="00D35540">
        <w:rPr>
          <w:rFonts w:ascii="Palatino Linotype" w:hAnsi="Palatino Linotype"/>
        </w:rPr>
        <w:t>la</w:t>
      </w:r>
      <w:r w:rsidR="00D730A4" w:rsidRPr="00D35540">
        <w:rPr>
          <w:rFonts w:ascii="Palatino Linotype" w:hAnsi="Palatino Linotype"/>
        </w:rPr>
        <w:t xml:space="preserve"> </w:t>
      </w:r>
      <w:r w:rsidRPr="00D35540">
        <w:rPr>
          <w:rFonts w:ascii="Palatino Linotype" w:hAnsi="Palatino Linotype"/>
        </w:rPr>
        <w:t>Información</w:t>
      </w:r>
      <w:r w:rsidR="00D730A4" w:rsidRPr="00D35540">
        <w:rPr>
          <w:rFonts w:ascii="Palatino Linotype" w:hAnsi="Palatino Linotype"/>
        </w:rPr>
        <w:t xml:space="preserve"> </w:t>
      </w:r>
      <w:r w:rsidRPr="00D35540">
        <w:rPr>
          <w:rFonts w:ascii="Palatino Linotype" w:hAnsi="Palatino Linotype"/>
        </w:rPr>
        <w:t>Pública</w:t>
      </w:r>
      <w:r w:rsidR="00D730A4" w:rsidRPr="00D35540">
        <w:rPr>
          <w:rFonts w:ascii="Palatino Linotype" w:hAnsi="Palatino Linotype"/>
        </w:rPr>
        <w:t xml:space="preserve"> </w:t>
      </w:r>
      <w:r w:rsidRPr="00D35540">
        <w:rPr>
          <w:rFonts w:ascii="Palatino Linotype" w:hAnsi="Palatino Linotype"/>
        </w:rPr>
        <w:t>del</w:t>
      </w:r>
      <w:r w:rsidR="00D730A4" w:rsidRPr="00D35540">
        <w:rPr>
          <w:rFonts w:ascii="Palatino Linotype" w:hAnsi="Palatino Linotype"/>
        </w:rPr>
        <w:t xml:space="preserve"> </w:t>
      </w:r>
      <w:r w:rsidRPr="00D35540">
        <w:rPr>
          <w:rFonts w:ascii="Palatino Linotype" w:hAnsi="Palatino Linotype"/>
        </w:rPr>
        <w:t>Estado</w:t>
      </w:r>
      <w:r w:rsidR="00D730A4" w:rsidRPr="00D35540">
        <w:rPr>
          <w:rFonts w:ascii="Palatino Linotype" w:hAnsi="Palatino Linotype"/>
        </w:rPr>
        <w:t xml:space="preserve"> </w:t>
      </w:r>
      <w:r w:rsidRPr="00D35540">
        <w:rPr>
          <w:rFonts w:ascii="Palatino Linotype" w:hAnsi="Palatino Linotype"/>
        </w:rPr>
        <w:t>de</w:t>
      </w:r>
      <w:r w:rsidR="00D730A4" w:rsidRPr="00D35540">
        <w:rPr>
          <w:rFonts w:ascii="Palatino Linotype" w:hAnsi="Palatino Linotype"/>
        </w:rPr>
        <w:t xml:space="preserve"> </w:t>
      </w:r>
      <w:r w:rsidRPr="00D35540">
        <w:rPr>
          <w:rFonts w:ascii="Palatino Linotype" w:hAnsi="Palatino Linotype"/>
        </w:rPr>
        <w:t>México</w:t>
      </w:r>
      <w:r w:rsidR="00D730A4" w:rsidRPr="00D35540">
        <w:rPr>
          <w:rFonts w:ascii="Palatino Linotype" w:hAnsi="Palatino Linotype"/>
        </w:rPr>
        <w:t xml:space="preserve"> </w:t>
      </w:r>
      <w:r w:rsidRPr="00D35540">
        <w:rPr>
          <w:rFonts w:ascii="Palatino Linotype" w:hAnsi="Palatino Linotype"/>
        </w:rPr>
        <w:t>y</w:t>
      </w:r>
      <w:r w:rsidR="00D730A4" w:rsidRPr="00D35540">
        <w:rPr>
          <w:rFonts w:ascii="Palatino Linotype" w:hAnsi="Palatino Linotype"/>
        </w:rPr>
        <w:t xml:space="preserve"> </w:t>
      </w:r>
      <w:r w:rsidRPr="00D35540">
        <w:rPr>
          <w:rFonts w:ascii="Palatino Linotype" w:hAnsi="Palatino Linotype" w:cs="Arial"/>
          <w:lang w:val="es-ES_tradnl"/>
        </w:rPr>
        <w:t>Municipios</w:t>
      </w:r>
      <w:r w:rsidRPr="00D35540">
        <w:rPr>
          <w:rFonts w:ascii="Palatino Linotype" w:hAnsi="Palatino Linotype"/>
        </w:rPr>
        <w:t>,</w:t>
      </w:r>
      <w:r w:rsidR="00D730A4" w:rsidRPr="00D35540">
        <w:rPr>
          <w:rFonts w:ascii="Palatino Linotype" w:hAnsi="Palatino Linotype"/>
        </w:rPr>
        <w:t xml:space="preserve"> </w:t>
      </w:r>
      <w:r w:rsidR="009012A7" w:rsidRPr="00D35540">
        <w:rPr>
          <w:rFonts w:ascii="Palatino Linotype" w:hAnsi="Palatino Linotype"/>
        </w:rPr>
        <w:t>se</w:t>
      </w:r>
      <w:r w:rsidR="00D730A4" w:rsidRPr="00D35540">
        <w:rPr>
          <w:rFonts w:ascii="Palatino Linotype" w:hAnsi="Palatino Linotype"/>
        </w:rPr>
        <w:t xml:space="preserve"> </w:t>
      </w:r>
      <w:r w:rsidRPr="00D35540">
        <w:rPr>
          <w:rFonts w:ascii="Palatino Linotype" w:hAnsi="Palatino Linotype"/>
        </w:rPr>
        <w:t>a</w:t>
      </w:r>
      <w:r w:rsidRPr="00D35540">
        <w:rPr>
          <w:rFonts w:ascii="Palatino Linotype" w:hAnsi="Palatino Linotype" w:cs="Arial"/>
        </w:rPr>
        <w:t>cordó</w:t>
      </w:r>
      <w:r w:rsidR="00D730A4" w:rsidRPr="00D35540">
        <w:rPr>
          <w:rFonts w:ascii="Palatino Linotype" w:hAnsi="Palatino Linotype" w:cs="Arial"/>
        </w:rPr>
        <w:t xml:space="preserve"> </w:t>
      </w:r>
      <w:r w:rsidRPr="00D35540">
        <w:rPr>
          <w:rFonts w:ascii="Palatino Linotype" w:hAnsi="Palatino Linotype" w:cs="Arial"/>
        </w:rPr>
        <w:t>la</w:t>
      </w:r>
      <w:r w:rsidR="00D730A4" w:rsidRPr="00D35540">
        <w:rPr>
          <w:rFonts w:ascii="Palatino Linotype" w:hAnsi="Palatino Linotype" w:cs="Arial"/>
        </w:rPr>
        <w:t xml:space="preserve"> </w:t>
      </w:r>
      <w:r w:rsidRPr="00D35540">
        <w:rPr>
          <w:rFonts w:ascii="Palatino Linotype" w:hAnsi="Palatino Linotype" w:cs="Arial"/>
        </w:rPr>
        <w:t>admisión</w:t>
      </w:r>
      <w:r w:rsidR="00D730A4" w:rsidRPr="00D35540">
        <w:rPr>
          <w:rFonts w:ascii="Palatino Linotype" w:hAnsi="Palatino Linotype" w:cs="Arial"/>
        </w:rPr>
        <w:t xml:space="preserve"> </w:t>
      </w:r>
      <w:r w:rsidRPr="00D35540">
        <w:rPr>
          <w:rFonts w:ascii="Palatino Linotype" w:hAnsi="Palatino Linotype" w:cs="Arial"/>
        </w:rPr>
        <w:t>a</w:t>
      </w:r>
      <w:r w:rsidR="00D730A4" w:rsidRPr="00D35540">
        <w:rPr>
          <w:rFonts w:ascii="Palatino Linotype" w:hAnsi="Palatino Linotype" w:cs="Arial"/>
        </w:rPr>
        <w:t xml:space="preserve"> </w:t>
      </w:r>
      <w:r w:rsidRPr="00D35540">
        <w:rPr>
          <w:rFonts w:ascii="Palatino Linotype" w:hAnsi="Palatino Linotype" w:cs="Arial"/>
        </w:rPr>
        <w:t>trámite</w:t>
      </w:r>
      <w:r w:rsidR="00D730A4" w:rsidRPr="00D35540">
        <w:rPr>
          <w:rFonts w:ascii="Palatino Linotype" w:hAnsi="Palatino Linotype" w:cs="Arial"/>
        </w:rPr>
        <w:t xml:space="preserve"> </w:t>
      </w:r>
      <w:r w:rsidRPr="00D35540">
        <w:rPr>
          <w:rFonts w:ascii="Palatino Linotype" w:hAnsi="Palatino Linotype" w:cs="Arial"/>
        </w:rPr>
        <w:t>de</w:t>
      </w:r>
      <w:r w:rsidR="00943778" w:rsidRPr="00D35540">
        <w:rPr>
          <w:rFonts w:ascii="Palatino Linotype" w:hAnsi="Palatino Linotype" w:cs="Arial"/>
        </w:rPr>
        <w:t>l</w:t>
      </w:r>
      <w:r w:rsidR="00D730A4" w:rsidRPr="00D35540">
        <w:rPr>
          <w:rFonts w:ascii="Palatino Linotype" w:hAnsi="Palatino Linotype" w:cs="Arial"/>
        </w:rPr>
        <w:t xml:space="preserve"> </w:t>
      </w:r>
      <w:r w:rsidRPr="00D35540">
        <w:rPr>
          <w:rFonts w:ascii="Palatino Linotype" w:hAnsi="Palatino Linotype" w:cs="Arial"/>
        </w:rPr>
        <w:t>referido</w:t>
      </w:r>
      <w:r w:rsidR="00D730A4" w:rsidRPr="00D35540">
        <w:rPr>
          <w:rFonts w:ascii="Palatino Linotype" w:hAnsi="Palatino Linotype" w:cs="Arial"/>
        </w:rPr>
        <w:t xml:space="preserve"> </w:t>
      </w:r>
      <w:r w:rsidRPr="00D35540">
        <w:rPr>
          <w:rFonts w:ascii="Palatino Linotype" w:hAnsi="Palatino Linotype" w:cs="Arial"/>
        </w:rPr>
        <w:t>recurso</w:t>
      </w:r>
      <w:r w:rsidR="00D730A4" w:rsidRPr="00D35540">
        <w:rPr>
          <w:rFonts w:ascii="Palatino Linotype" w:hAnsi="Palatino Linotype" w:cs="Arial"/>
        </w:rPr>
        <w:t xml:space="preserve"> </w:t>
      </w:r>
      <w:r w:rsidRPr="00D35540">
        <w:rPr>
          <w:rFonts w:ascii="Palatino Linotype" w:hAnsi="Palatino Linotype" w:cs="Arial"/>
        </w:rPr>
        <w:t>de</w:t>
      </w:r>
      <w:r w:rsidR="00D730A4" w:rsidRPr="00D35540">
        <w:rPr>
          <w:rFonts w:ascii="Palatino Linotype" w:hAnsi="Palatino Linotype" w:cs="Arial"/>
        </w:rPr>
        <w:t xml:space="preserve"> </w:t>
      </w:r>
      <w:r w:rsidRPr="00D35540">
        <w:rPr>
          <w:rFonts w:ascii="Palatino Linotype" w:hAnsi="Palatino Linotype" w:cs="Arial"/>
          <w:lang w:val="es-ES_tradnl"/>
        </w:rPr>
        <w:t>revisión</w:t>
      </w:r>
      <w:r w:rsidRPr="00D35540">
        <w:rPr>
          <w:rFonts w:ascii="Palatino Linotype" w:hAnsi="Palatino Linotype" w:cs="Arial"/>
        </w:rPr>
        <w:t>,</w:t>
      </w:r>
      <w:r w:rsidR="00D730A4" w:rsidRPr="00D35540">
        <w:rPr>
          <w:rFonts w:ascii="Palatino Linotype" w:hAnsi="Palatino Linotype" w:cs="Arial"/>
        </w:rPr>
        <w:t xml:space="preserve"> </w:t>
      </w:r>
      <w:r w:rsidRPr="00D35540">
        <w:rPr>
          <w:rFonts w:ascii="Palatino Linotype" w:hAnsi="Palatino Linotype" w:cs="Arial"/>
        </w:rPr>
        <w:t>así</w:t>
      </w:r>
      <w:r w:rsidR="00D730A4" w:rsidRPr="00D35540">
        <w:rPr>
          <w:rFonts w:ascii="Palatino Linotype" w:hAnsi="Palatino Linotype" w:cs="Arial"/>
        </w:rPr>
        <w:t xml:space="preserve"> </w:t>
      </w:r>
      <w:r w:rsidRPr="00D35540">
        <w:rPr>
          <w:rFonts w:ascii="Palatino Linotype" w:hAnsi="Palatino Linotype" w:cs="Arial"/>
        </w:rPr>
        <w:t>como</w:t>
      </w:r>
      <w:r w:rsidR="00D730A4" w:rsidRPr="00D35540">
        <w:rPr>
          <w:rFonts w:ascii="Palatino Linotype" w:hAnsi="Palatino Linotype" w:cs="Arial"/>
        </w:rPr>
        <w:t xml:space="preserve"> </w:t>
      </w:r>
      <w:r w:rsidRPr="00D35540">
        <w:rPr>
          <w:rFonts w:ascii="Palatino Linotype" w:hAnsi="Palatino Linotype" w:cs="Arial"/>
        </w:rPr>
        <w:t>la</w:t>
      </w:r>
      <w:r w:rsidR="00D730A4" w:rsidRPr="00D35540">
        <w:rPr>
          <w:rFonts w:ascii="Palatino Linotype" w:hAnsi="Palatino Linotype" w:cs="Arial"/>
        </w:rPr>
        <w:t xml:space="preserve"> </w:t>
      </w:r>
      <w:r w:rsidRPr="00D35540">
        <w:rPr>
          <w:rFonts w:ascii="Palatino Linotype" w:hAnsi="Palatino Linotype" w:cs="Arial"/>
          <w:lang w:val="es-ES_tradnl"/>
        </w:rPr>
        <w:t>integración</w:t>
      </w:r>
      <w:r w:rsidR="00D730A4" w:rsidRPr="00D35540">
        <w:rPr>
          <w:rFonts w:ascii="Palatino Linotype" w:hAnsi="Palatino Linotype" w:cs="Arial"/>
        </w:rPr>
        <w:t xml:space="preserve"> </w:t>
      </w:r>
      <w:r w:rsidRPr="00D35540">
        <w:rPr>
          <w:rFonts w:ascii="Palatino Linotype" w:hAnsi="Palatino Linotype" w:cs="Arial"/>
        </w:rPr>
        <w:t>de</w:t>
      </w:r>
      <w:r w:rsidR="00943778" w:rsidRPr="00D35540">
        <w:rPr>
          <w:rFonts w:ascii="Palatino Linotype" w:hAnsi="Palatino Linotype" w:cs="Arial"/>
        </w:rPr>
        <w:t>l</w:t>
      </w:r>
      <w:r w:rsidR="00D730A4" w:rsidRPr="00D35540">
        <w:rPr>
          <w:rFonts w:ascii="Palatino Linotype" w:hAnsi="Palatino Linotype" w:cs="Arial"/>
        </w:rPr>
        <w:t xml:space="preserve"> </w:t>
      </w:r>
      <w:r w:rsidRPr="00D35540">
        <w:rPr>
          <w:rFonts w:ascii="Palatino Linotype" w:hAnsi="Palatino Linotype" w:cs="Arial"/>
        </w:rPr>
        <w:t>expediente</w:t>
      </w:r>
      <w:r w:rsidR="00D730A4" w:rsidRPr="00D35540">
        <w:rPr>
          <w:rFonts w:ascii="Palatino Linotype" w:hAnsi="Palatino Linotype" w:cs="Arial"/>
        </w:rPr>
        <w:t xml:space="preserve"> </w:t>
      </w:r>
      <w:r w:rsidRPr="00D35540">
        <w:rPr>
          <w:rFonts w:ascii="Palatino Linotype" w:hAnsi="Palatino Linotype" w:cs="Arial"/>
        </w:rPr>
        <w:t>respectivo,</w:t>
      </w:r>
      <w:r w:rsidR="00D730A4" w:rsidRPr="00D35540">
        <w:rPr>
          <w:rFonts w:ascii="Palatino Linotype" w:hAnsi="Palatino Linotype" w:cs="Arial"/>
        </w:rPr>
        <w:t xml:space="preserve"> </w:t>
      </w:r>
      <w:r w:rsidRPr="00D35540">
        <w:rPr>
          <w:rFonts w:ascii="Palatino Linotype" w:hAnsi="Palatino Linotype" w:cs="Arial"/>
        </w:rPr>
        <w:t>mismo</w:t>
      </w:r>
      <w:r w:rsidR="00D730A4" w:rsidRPr="00D35540">
        <w:rPr>
          <w:rFonts w:ascii="Palatino Linotype" w:hAnsi="Palatino Linotype" w:cs="Arial"/>
        </w:rPr>
        <w:t xml:space="preserve"> </w:t>
      </w:r>
      <w:r w:rsidRPr="00D35540">
        <w:rPr>
          <w:rFonts w:ascii="Palatino Linotype" w:hAnsi="Palatino Linotype" w:cs="Arial"/>
        </w:rPr>
        <w:t>que</w:t>
      </w:r>
      <w:r w:rsidR="00D730A4" w:rsidRPr="00D35540">
        <w:rPr>
          <w:rFonts w:ascii="Palatino Linotype" w:hAnsi="Palatino Linotype" w:cs="Arial"/>
        </w:rPr>
        <w:t xml:space="preserve"> </w:t>
      </w:r>
      <w:r w:rsidRPr="00D35540">
        <w:rPr>
          <w:rFonts w:ascii="Palatino Linotype" w:hAnsi="Palatino Linotype" w:cs="Arial"/>
        </w:rPr>
        <w:t>se</w:t>
      </w:r>
      <w:r w:rsidR="00D730A4" w:rsidRPr="00D35540">
        <w:rPr>
          <w:rFonts w:ascii="Palatino Linotype" w:hAnsi="Palatino Linotype" w:cs="Arial"/>
        </w:rPr>
        <w:t xml:space="preserve"> </w:t>
      </w:r>
      <w:r w:rsidRPr="00D35540">
        <w:rPr>
          <w:rFonts w:ascii="Palatino Linotype" w:hAnsi="Palatino Linotype" w:cs="Arial"/>
        </w:rPr>
        <w:t>pus</w:t>
      </w:r>
      <w:r w:rsidR="00943778" w:rsidRPr="00D35540">
        <w:rPr>
          <w:rFonts w:ascii="Palatino Linotype" w:hAnsi="Palatino Linotype" w:cs="Arial"/>
        </w:rPr>
        <w:t>o</w:t>
      </w:r>
      <w:r w:rsidR="00D730A4" w:rsidRPr="00D35540">
        <w:rPr>
          <w:rFonts w:ascii="Palatino Linotype" w:hAnsi="Palatino Linotype" w:cs="Arial"/>
        </w:rPr>
        <w:t xml:space="preserve"> </w:t>
      </w:r>
      <w:r w:rsidRPr="00D35540">
        <w:rPr>
          <w:rFonts w:ascii="Palatino Linotype" w:hAnsi="Palatino Linotype" w:cs="Arial"/>
        </w:rPr>
        <w:t>a</w:t>
      </w:r>
      <w:r w:rsidR="00D730A4" w:rsidRPr="00D35540">
        <w:rPr>
          <w:rFonts w:ascii="Palatino Linotype" w:hAnsi="Palatino Linotype" w:cs="Arial"/>
        </w:rPr>
        <w:t xml:space="preserve"> </w:t>
      </w:r>
      <w:r w:rsidRPr="00D35540">
        <w:rPr>
          <w:rFonts w:ascii="Palatino Linotype" w:hAnsi="Palatino Linotype" w:cs="Arial"/>
        </w:rPr>
        <w:t>disposición</w:t>
      </w:r>
      <w:r w:rsidR="00D730A4" w:rsidRPr="00D35540">
        <w:rPr>
          <w:rFonts w:ascii="Palatino Linotype" w:hAnsi="Palatino Linotype" w:cs="Arial"/>
        </w:rPr>
        <w:t xml:space="preserve"> </w:t>
      </w:r>
      <w:r w:rsidRPr="00D35540">
        <w:rPr>
          <w:rFonts w:ascii="Palatino Linotype" w:hAnsi="Palatino Linotype" w:cs="Arial"/>
        </w:rPr>
        <w:t>de</w:t>
      </w:r>
      <w:r w:rsidR="00D730A4" w:rsidRPr="00D35540">
        <w:rPr>
          <w:rFonts w:ascii="Palatino Linotype" w:hAnsi="Palatino Linotype" w:cs="Arial"/>
        </w:rPr>
        <w:t xml:space="preserve"> </w:t>
      </w:r>
      <w:r w:rsidRPr="00D35540">
        <w:rPr>
          <w:rFonts w:ascii="Palatino Linotype" w:hAnsi="Palatino Linotype" w:cs="Arial"/>
        </w:rPr>
        <w:t>las</w:t>
      </w:r>
      <w:r w:rsidR="00D730A4" w:rsidRPr="00D35540">
        <w:rPr>
          <w:rFonts w:ascii="Palatino Linotype" w:hAnsi="Palatino Linotype" w:cs="Arial"/>
        </w:rPr>
        <w:t xml:space="preserve"> </w:t>
      </w:r>
      <w:r w:rsidRPr="00D35540">
        <w:rPr>
          <w:rFonts w:ascii="Palatino Linotype" w:hAnsi="Palatino Linotype" w:cs="Arial"/>
        </w:rPr>
        <w:t>partes,</w:t>
      </w:r>
      <w:r w:rsidR="00D730A4" w:rsidRPr="00D35540">
        <w:rPr>
          <w:rFonts w:ascii="Palatino Linotype" w:hAnsi="Palatino Linotype" w:cs="Arial"/>
        </w:rPr>
        <w:t xml:space="preserve"> </w:t>
      </w:r>
      <w:r w:rsidRPr="00D35540">
        <w:rPr>
          <w:rFonts w:ascii="Palatino Linotype" w:hAnsi="Palatino Linotype" w:cs="Arial"/>
        </w:rPr>
        <w:t>para</w:t>
      </w:r>
      <w:r w:rsidR="00D730A4" w:rsidRPr="00D35540">
        <w:rPr>
          <w:rFonts w:ascii="Palatino Linotype" w:hAnsi="Palatino Linotype" w:cs="Arial"/>
        </w:rPr>
        <w:t xml:space="preserve"> </w:t>
      </w:r>
      <w:r w:rsidRPr="00D35540">
        <w:rPr>
          <w:rFonts w:ascii="Palatino Linotype" w:hAnsi="Palatino Linotype" w:cs="Arial"/>
        </w:rPr>
        <w:t>que</w:t>
      </w:r>
      <w:r w:rsidR="00D730A4" w:rsidRPr="00D35540">
        <w:rPr>
          <w:rFonts w:ascii="Palatino Linotype" w:hAnsi="Palatino Linotype" w:cs="Arial"/>
        </w:rPr>
        <w:t xml:space="preserve"> </w:t>
      </w:r>
      <w:r w:rsidRPr="00D35540">
        <w:rPr>
          <w:rFonts w:ascii="Palatino Linotype" w:hAnsi="Palatino Linotype" w:cs="Arial"/>
        </w:rPr>
        <w:t>en</w:t>
      </w:r>
      <w:r w:rsidR="00D730A4" w:rsidRPr="00D35540">
        <w:rPr>
          <w:rFonts w:ascii="Palatino Linotype" w:hAnsi="Palatino Linotype" w:cs="Arial"/>
        </w:rPr>
        <w:t xml:space="preserve"> </w:t>
      </w:r>
      <w:r w:rsidR="00E70A61" w:rsidRPr="00D35540">
        <w:rPr>
          <w:rFonts w:ascii="Palatino Linotype" w:hAnsi="Palatino Linotype" w:cs="Arial"/>
        </w:rPr>
        <w:t>el</w:t>
      </w:r>
      <w:r w:rsidR="00D730A4" w:rsidRPr="00D35540">
        <w:rPr>
          <w:rFonts w:ascii="Palatino Linotype" w:hAnsi="Palatino Linotype" w:cs="Arial"/>
        </w:rPr>
        <w:t xml:space="preserve"> </w:t>
      </w:r>
      <w:r w:rsidRPr="00D35540">
        <w:rPr>
          <w:rFonts w:ascii="Palatino Linotype" w:hAnsi="Palatino Linotype" w:cs="Arial"/>
        </w:rPr>
        <w:t>plazo</w:t>
      </w:r>
      <w:r w:rsidR="00D730A4" w:rsidRPr="00D35540">
        <w:rPr>
          <w:rFonts w:ascii="Palatino Linotype" w:hAnsi="Palatino Linotype" w:cs="Arial"/>
        </w:rPr>
        <w:t xml:space="preserve"> </w:t>
      </w:r>
      <w:r w:rsidRPr="00D35540">
        <w:rPr>
          <w:rFonts w:ascii="Palatino Linotype" w:hAnsi="Palatino Linotype" w:cs="Arial"/>
        </w:rPr>
        <w:t>máximo</w:t>
      </w:r>
      <w:r w:rsidR="00D730A4" w:rsidRPr="00D35540">
        <w:rPr>
          <w:rFonts w:ascii="Palatino Linotype" w:hAnsi="Palatino Linotype" w:cs="Arial"/>
        </w:rPr>
        <w:t xml:space="preserve"> </w:t>
      </w:r>
      <w:r w:rsidRPr="00D35540">
        <w:rPr>
          <w:rFonts w:ascii="Palatino Linotype" w:hAnsi="Palatino Linotype" w:cs="Arial"/>
        </w:rPr>
        <w:t>de</w:t>
      </w:r>
      <w:r w:rsidR="00D730A4" w:rsidRPr="00D35540">
        <w:rPr>
          <w:rFonts w:ascii="Palatino Linotype" w:hAnsi="Palatino Linotype" w:cs="Arial"/>
        </w:rPr>
        <w:t xml:space="preserve"> </w:t>
      </w:r>
      <w:r w:rsidRPr="00D35540">
        <w:rPr>
          <w:rFonts w:ascii="Palatino Linotype" w:hAnsi="Palatino Linotype" w:cs="Arial"/>
        </w:rPr>
        <w:t>siete</w:t>
      </w:r>
      <w:r w:rsidR="00D730A4" w:rsidRPr="00D35540">
        <w:rPr>
          <w:rFonts w:ascii="Palatino Linotype" w:hAnsi="Palatino Linotype" w:cs="Arial"/>
        </w:rPr>
        <w:t xml:space="preserve"> </w:t>
      </w:r>
      <w:r w:rsidRPr="00D35540">
        <w:rPr>
          <w:rFonts w:ascii="Palatino Linotype" w:hAnsi="Palatino Linotype" w:cs="Arial"/>
        </w:rPr>
        <w:t>días</w:t>
      </w:r>
      <w:r w:rsidR="00D730A4" w:rsidRPr="00D35540">
        <w:rPr>
          <w:rFonts w:ascii="Palatino Linotype" w:hAnsi="Palatino Linotype" w:cs="Arial"/>
        </w:rPr>
        <w:t xml:space="preserve"> </w:t>
      </w:r>
      <w:r w:rsidRPr="00D35540">
        <w:rPr>
          <w:rFonts w:ascii="Palatino Linotype" w:hAnsi="Palatino Linotype" w:cs="Arial"/>
        </w:rPr>
        <w:t>hábiles</w:t>
      </w:r>
      <w:r w:rsidR="0025472A" w:rsidRPr="00D35540">
        <w:rPr>
          <w:rFonts w:ascii="Palatino Linotype" w:hAnsi="Palatino Linotype" w:cs="Arial"/>
        </w:rPr>
        <w:t>,</w:t>
      </w:r>
      <w:r w:rsidR="00D730A4" w:rsidRPr="00D35540">
        <w:rPr>
          <w:rFonts w:ascii="Palatino Linotype" w:hAnsi="Palatino Linotype" w:cs="Arial"/>
        </w:rPr>
        <w:t xml:space="preserve"> </w:t>
      </w:r>
      <w:r w:rsidR="004D5150" w:rsidRPr="00D35540">
        <w:rPr>
          <w:rFonts w:ascii="Palatino Linotype" w:hAnsi="Palatino Linotype" w:cs="Arial"/>
          <w:b/>
        </w:rPr>
        <w:t>EL RECURRENTE</w:t>
      </w:r>
      <w:r w:rsidR="00D730A4" w:rsidRPr="00D35540">
        <w:rPr>
          <w:rFonts w:ascii="Palatino Linotype" w:hAnsi="Palatino Linotype" w:cs="Arial"/>
        </w:rPr>
        <w:t xml:space="preserve"> </w:t>
      </w:r>
      <w:r w:rsidR="0025472A" w:rsidRPr="00D35540">
        <w:rPr>
          <w:rFonts w:ascii="Palatino Linotype" w:hAnsi="Palatino Linotype" w:cs="Arial"/>
        </w:rPr>
        <w:t>realizara</w:t>
      </w:r>
      <w:r w:rsidR="00D730A4" w:rsidRPr="00D35540">
        <w:rPr>
          <w:rFonts w:ascii="Palatino Linotype" w:hAnsi="Palatino Linotype" w:cs="Arial"/>
        </w:rPr>
        <w:t xml:space="preserve"> </w:t>
      </w:r>
      <w:r w:rsidRPr="00D35540">
        <w:rPr>
          <w:rFonts w:ascii="Palatino Linotype" w:hAnsi="Palatino Linotype" w:cs="Arial"/>
        </w:rPr>
        <w:t>manifestaciones</w:t>
      </w:r>
      <w:r w:rsidR="00AD2090" w:rsidRPr="00D35540">
        <w:rPr>
          <w:rFonts w:ascii="Palatino Linotype" w:hAnsi="Palatino Linotype" w:cs="Arial"/>
        </w:rPr>
        <w:t>,</w:t>
      </w:r>
      <w:r w:rsidR="00D730A4" w:rsidRPr="00D35540">
        <w:rPr>
          <w:rFonts w:ascii="Palatino Linotype" w:hAnsi="Palatino Linotype" w:cs="Arial"/>
        </w:rPr>
        <w:t xml:space="preserve"> </w:t>
      </w:r>
      <w:r w:rsidR="00E70A61" w:rsidRPr="00D35540">
        <w:rPr>
          <w:rFonts w:ascii="Palatino Linotype" w:hAnsi="Palatino Linotype" w:cs="Arial"/>
        </w:rPr>
        <w:t>alegatos</w:t>
      </w:r>
      <w:r w:rsidR="00D730A4" w:rsidRPr="00D35540">
        <w:rPr>
          <w:rFonts w:ascii="Palatino Linotype" w:hAnsi="Palatino Linotype" w:cs="Arial"/>
        </w:rPr>
        <w:t xml:space="preserve"> </w:t>
      </w:r>
      <w:r w:rsidR="00AD2090" w:rsidRPr="00D35540">
        <w:rPr>
          <w:rFonts w:ascii="Palatino Linotype" w:hAnsi="Palatino Linotype" w:cs="Arial"/>
        </w:rPr>
        <w:t>y</w:t>
      </w:r>
      <w:r w:rsidR="00D730A4" w:rsidRPr="00D35540">
        <w:rPr>
          <w:rFonts w:ascii="Palatino Linotype" w:hAnsi="Palatino Linotype" w:cs="Arial"/>
        </w:rPr>
        <w:t xml:space="preserve"> </w:t>
      </w:r>
      <w:r w:rsidR="004E5727" w:rsidRPr="00D35540">
        <w:rPr>
          <w:rFonts w:ascii="Palatino Linotype" w:hAnsi="Palatino Linotype" w:cs="Arial"/>
        </w:rPr>
        <w:t>ofrec</w:t>
      </w:r>
      <w:r w:rsidR="0025472A" w:rsidRPr="00D35540">
        <w:rPr>
          <w:rFonts w:ascii="Palatino Linotype" w:hAnsi="Palatino Linotype" w:cs="Arial"/>
        </w:rPr>
        <w:t>iera</w:t>
      </w:r>
      <w:r w:rsidR="00D730A4" w:rsidRPr="00D35540">
        <w:rPr>
          <w:rFonts w:ascii="Palatino Linotype" w:hAnsi="Palatino Linotype" w:cs="Arial"/>
        </w:rPr>
        <w:t xml:space="preserve"> </w:t>
      </w:r>
      <w:r w:rsidR="004E5727" w:rsidRPr="00D35540">
        <w:rPr>
          <w:rFonts w:ascii="Palatino Linotype" w:hAnsi="Palatino Linotype" w:cs="Arial"/>
        </w:rPr>
        <w:t>las</w:t>
      </w:r>
      <w:r w:rsidR="00D730A4" w:rsidRPr="00D35540">
        <w:rPr>
          <w:rFonts w:ascii="Palatino Linotype" w:hAnsi="Palatino Linotype" w:cs="Arial"/>
        </w:rPr>
        <w:t xml:space="preserve"> </w:t>
      </w:r>
      <w:r w:rsidR="004E5727" w:rsidRPr="00D35540">
        <w:rPr>
          <w:rFonts w:ascii="Palatino Linotype" w:hAnsi="Palatino Linotype" w:cs="Arial"/>
        </w:rPr>
        <w:t>pruebas</w:t>
      </w:r>
      <w:r w:rsidR="00D730A4" w:rsidRPr="00D35540">
        <w:rPr>
          <w:rFonts w:ascii="Palatino Linotype" w:hAnsi="Palatino Linotype" w:cs="Arial"/>
        </w:rPr>
        <w:t xml:space="preserve"> </w:t>
      </w:r>
      <w:r w:rsidR="00E70A61" w:rsidRPr="00D35540">
        <w:rPr>
          <w:rFonts w:ascii="Palatino Linotype" w:hAnsi="Palatino Linotype" w:cs="Arial"/>
        </w:rPr>
        <w:t>que</w:t>
      </w:r>
      <w:r w:rsidR="00D730A4" w:rsidRPr="00D35540">
        <w:rPr>
          <w:rFonts w:ascii="Palatino Linotype" w:hAnsi="Palatino Linotype" w:cs="Arial"/>
        </w:rPr>
        <w:t xml:space="preserve"> </w:t>
      </w:r>
      <w:r w:rsidR="00E70A61" w:rsidRPr="00D35540">
        <w:rPr>
          <w:rFonts w:ascii="Palatino Linotype" w:hAnsi="Palatino Linotype" w:cs="Arial"/>
        </w:rPr>
        <w:t>a</w:t>
      </w:r>
      <w:r w:rsidR="00D730A4" w:rsidRPr="00D35540">
        <w:rPr>
          <w:rFonts w:ascii="Palatino Linotype" w:hAnsi="Palatino Linotype" w:cs="Arial"/>
        </w:rPr>
        <w:t xml:space="preserve"> </w:t>
      </w:r>
      <w:r w:rsidR="00E70A61" w:rsidRPr="00D35540">
        <w:rPr>
          <w:rFonts w:ascii="Palatino Linotype" w:hAnsi="Palatino Linotype" w:cs="Arial"/>
        </w:rPr>
        <w:t>su</w:t>
      </w:r>
      <w:r w:rsidR="00D730A4" w:rsidRPr="00D35540">
        <w:rPr>
          <w:rFonts w:ascii="Palatino Linotype" w:hAnsi="Palatino Linotype" w:cs="Arial"/>
        </w:rPr>
        <w:t xml:space="preserve"> </w:t>
      </w:r>
      <w:r w:rsidR="00E70A61" w:rsidRPr="00D35540">
        <w:rPr>
          <w:rFonts w:ascii="Palatino Linotype" w:hAnsi="Palatino Linotype" w:cs="Arial"/>
        </w:rPr>
        <w:t>derecho</w:t>
      </w:r>
      <w:r w:rsidR="00D730A4" w:rsidRPr="00D35540">
        <w:rPr>
          <w:rFonts w:ascii="Palatino Linotype" w:hAnsi="Palatino Linotype" w:cs="Arial"/>
        </w:rPr>
        <w:t xml:space="preserve"> </w:t>
      </w:r>
      <w:r w:rsidR="00E70A61" w:rsidRPr="00D35540">
        <w:rPr>
          <w:rFonts w:ascii="Palatino Linotype" w:hAnsi="Palatino Linotype" w:cs="Arial"/>
          <w:lang w:val="es-ES_tradnl"/>
        </w:rPr>
        <w:t>conviniera</w:t>
      </w:r>
      <w:r w:rsidR="00D730A4" w:rsidRPr="00D35540">
        <w:rPr>
          <w:rFonts w:ascii="Palatino Linotype" w:hAnsi="Palatino Linotype" w:cs="Arial"/>
        </w:rPr>
        <w:t xml:space="preserve"> </w:t>
      </w:r>
      <w:r w:rsidR="0025472A" w:rsidRPr="00D35540">
        <w:rPr>
          <w:rFonts w:ascii="Palatino Linotype" w:hAnsi="Palatino Linotype" w:cs="Arial"/>
        </w:rPr>
        <w:t>y,</w:t>
      </w:r>
      <w:r w:rsidR="00D730A4" w:rsidRPr="00D35540">
        <w:rPr>
          <w:rFonts w:ascii="Palatino Linotype" w:hAnsi="Palatino Linotype" w:cs="Arial"/>
        </w:rPr>
        <w:t xml:space="preserve"> </w:t>
      </w:r>
      <w:r w:rsidR="0025472A" w:rsidRPr="00D35540">
        <w:rPr>
          <w:rFonts w:ascii="Palatino Linotype" w:hAnsi="Palatino Linotype" w:cs="Arial"/>
        </w:rPr>
        <w:t>en</w:t>
      </w:r>
      <w:r w:rsidR="00D730A4" w:rsidRPr="00D35540">
        <w:rPr>
          <w:rFonts w:ascii="Palatino Linotype" w:hAnsi="Palatino Linotype" w:cs="Arial"/>
        </w:rPr>
        <w:t xml:space="preserve"> </w:t>
      </w:r>
      <w:r w:rsidR="0025472A" w:rsidRPr="00D35540">
        <w:rPr>
          <w:rFonts w:ascii="Palatino Linotype" w:hAnsi="Palatino Linotype" w:cs="Arial"/>
        </w:rPr>
        <w:t>el</w:t>
      </w:r>
      <w:r w:rsidR="00D730A4" w:rsidRPr="00D35540">
        <w:rPr>
          <w:rFonts w:ascii="Palatino Linotype" w:hAnsi="Palatino Linotype" w:cs="Arial"/>
        </w:rPr>
        <w:t xml:space="preserve"> </w:t>
      </w:r>
      <w:r w:rsidR="0025472A" w:rsidRPr="00D35540">
        <w:rPr>
          <w:rFonts w:ascii="Palatino Linotype" w:hAnsi="Palatino Linotype" w:cs="Arial"/>
        </w:rPr>
        <w:t>caso</w:t>
      </w:r>
      <w:r w:rsidR="00D730A4" w:rsidRPr="00D35540">
        <w:rPr>
          <w:rFonts w:ascii="Palatino Linotype" w:hAnsi="Palatino Linotype" w:cs="Arial"/>
        </w:rPr>
        <w:t xml:space="preserve"> </w:t>
      </w:r>
      <w:r w:rsidR="0025472A" w:rsidRPr="00D35540">
        <w:rPr>
          <w:rFonts w:ascii="Palatino Linotype" w:hAnsi="Palatino Linotype" w:cs="Arial"/>
        </w:rPr>
        <w:t>del</w:t>
      </w:r>
      <w:r w:rsidR="00D730A4" w:rsidRPr="00D35540">
        <w:rPr>
          <w:rFonts w:ascii="Palatino Linotype" w:hAnsi="Palatino Linotype" w:cs="Arial"/>
          <w:b/>
        </w:rPr>
        <w:t xml:space="preserve"> </w:t>
      </w:r>
      <w:r w:rsidR="0025472A" w:rsidRPr="00D35540">
        <w:rPr>
          <w:rFonts w:ascii="Palatino Linotype" w:hAnsi="Palatino Linotype" w:cs="Arial"/>
          <w:b/>
        </w:rPr>
        <w:t>SUJETO</w:t>
      </w:r>
      <w:r w:rsidR="00D730A4" w:rsidRPr="00D35540">
        <w:rPr>
          <w:rFonts w:ascii="Palatino Linotype" w:hAnsi="Palatino Linotype" w:cs="Arial"/>
          <w:b/>
        </w:rPr>
        <w:t xml:space="preserve"> </w:t>
      </w:r>
      <w:r w:rsidR="0025472A" w:rsidRPr="00D35540">
        <w:rPr>
          <w:rFonts w:ascii="Palatino Linotype" w:hAnsi="Palatino Linotype" w:cs="Arial"/>
          <w:b/>
        </w:rPr>
        <w:t>OBLIGADO</w:t>
      </w:r>
      <w:r w:rsidR="00D73FD7" w:rsidRPr="00D35540">
        <w:rPr>
          <w:rFonts w:ascii="Palatino Linotype" w:hAnsi="Palatino Linotype" w:cs="Arial"/>
        </w:rPr>
        <w:t>,</w:t>
      </w:r>
      <w:r w:rsidR="00D730A4" w:rsidRPr="00D35540">
        <w:rPr>
          <w:rFonts w:ascii="Palatino Linotype" w:hAnsi="Palatino Linotype" w:cs="Arial"/>
        </w:rPr>
        <w:t xml:space="preserve"> </w:t>
      </w:r>
      <w:r w:rsidR="00D73FD7" w:rsidRPr="00D35540">
        <w:rPr>
          <w:rFonts w:ascii="Palatino Linotype" w:hAnsi="Palatino Linotype" w:cs="Arial"/>
        </w:rPr>
        <w:t>para</w:t>
      </w:r>
      <w:r w:rsidR="00D730A4" w:rsidRPr="00D35540">
        <w:rPr>
          <w:rFonts w:ascii="Palatino Linotype" w:hAnsi="Palatino Linotype" w:cs="Arial"/>
        </w:rPr>
        <w:t xml:space="preserve"> </w:t>
      </w:r>
      <w:r w:rsidR="00D73FD7" w:rsidRPr="00D35540">
        <w:rPr>
          <w:rFonts w:ascii="Palatino Linotype" w:hAnsi="Palatino Linotype" w:cs="Arial"/>
        </w:rPr>
        <w:t>que</w:t>
      </w:r>
      <w:r w:rsidR="00D730A4" w:rsidRPr="00D35540">
        <w:rPr>
          <w:rFonts w:ascii="Palatino Linotype" w:hAnsi="Palatino Linotype" w:cs="Arial"/>
        </w:rPr>
        <w:t xml:space="preserve"> </w:t>
      </w:r>
      <w:r w:rsidR="0025472A" w:rsidRPr="00D35540">
        <w:rPr>
          <w:rFonts w:ascii="Palatino Linotype" w:hAnsi="Palatino Linotype" w:cs="Arial"/>
        </w:rPr>
        <w:t>exhibiera</w:t>
      </w:r>
      <w:r w:rsidR="00D730A4" w:rsidRPr="00D35540">
        <w:rPr>
          <w:rFonts w:ascii="Palatino Linotype" w:hAnsi="Palatino Linotype" w:cs="Arial"/>
        </w:rPr>
        <w:t xml:space="preserve"> </w:t>
      </w:r>
      <w:r w:rsidR="001E38B1" w:rsidRPr="00D35540">
        <w:rPr>
          <w:rFonts w:ascii="Palatino Linotype" w:hAnsi="Palatino Linotype" w:cs="Arial"/>
        </w:rPr>
        <w:t>el</w:t>
      </w:r>
      <w:r w:rsidR="00D730A4" w:rsidRPr="00D35540">
        <w:rPr>
          <w:rFonts w:ascii="Palatino Linotype" w:hAnsi="Palatino Linotype" w:cs="Arial"/>
        </w:rPr>
        <w:t xml:space="preserve"> </w:t>
      </w:r>
      <w:r w:rsidR="001B2536" w:rsidRPr="00D35540">
        <w:rPr>
          <w:rFonts w:ascii="Palatino Linotype" w:hAnsi="Palatino Linotype" w:cs="Arial"/>
        </w:rPr>
        <w:t>Informe</w:t>
      </w:r>
      <w:r w:rsidR="00D730A4" w:rsidRPr="00D35540">
        <w:rPr>
          <w:rFonts w:ascii="Palatino Linotype" w:hAnsi="Palatino Linotype" w:cs="Arial"/>
        </w:rPr>
        <w:t xml:space="preserve"> </w:t>
      </w:r>
      <w:r w:rsidR="001B2536" w:rsidRPr="00D35540">
        <w:rPr>
          <w:rFonts w:ascii="Palatino Linotype" w:hAnsi="Palatino Linotype" w:cs="Arial"/>
        </w:rPr>
        <w:t>Justificado</w:t>
      </w:r>
      <w:r w:rsidR="00D730A4" w:rsidRPr="00D35540">
        <w:rPr>
          <w:rFonts w:ascii="Palatino Linotype" w:hAnsi="Palatino Linotype" w:cs="Arial"/>
        </w:rPr>
        <w:t xml:space="preserve"> </w:t>
      </w:r>
      <w:r w:rsidR="0015612E" w:rsidRPr="00D35540">
        <w:rPr>
          <w:rFonts w:ascii="Palatino Linotype" w:hAnsi="Palatino Linotype" w:cs="Arial"/>
        </w:rPr>
        <w:t>correspondiente</w:t>
      </w:r>
      <w:r w:rsidRPr="00D35540">
        <w:rPr>
          <w:rFonts w:ascii="Palatino Linotype" w:hAnsi="Palatino Linotype" w:cs="Arial"/>
        </w:rPr>
        <w:t>.</w:t>
      </w:r>
    </w:p>
    <w:p w:rsidR="00831C78" w:rsidRPr="00D35540" w:rsidRDefault="008B7320" w:rsidP="004F150B">
      <w:pPr>
        <w:pStyle w:val="Prrafodelista"/>
        <w:numPr>
          <w:ilvl w:val="0"/>
          <w:numId w:val="4"/>
        </w:numPr>
        <w:tabs>
          <w:tab w:val="left" w:pos="567"/>
        </w:tabs>
        <w:spacing w:before="240" w:after="240" w:line="360" w:lineRule="auto"/>
        <w:ind w:left="0" w:firstLine="0"/>
        <w:jc w:val="both"/>
        <w:rPr>
          <w:rFonts w:ascii="Palatino Linotype" w:hAnsi="Palatino Linotype" w:cs="Arial"/>
          <w:lang w:val="es-ES_tradnl"/>
        </w:rPr>
      </w:pPr>
      <w:bookmarkStart w:id="2" w:name="_Ref517263571"/>
      <w:r w:rsidRPr="00D35540">
        <w:rPr>
          <w:rFonts w:ascii="Palatino Linotype" w:hAnsi="Palatino Linotype" w:cs="Arial"/>
        </w:rPr>
        <w:lastRenderedPageBreak/>
        <w:t>De</w:t>
      </w:r>
      <w:r w:rsidRPr="00D35540">
        <w:rPr>
          <w:rFonts w:ascii="Palatino Linotype" w:hAnsi="Palatino Linotype" w:cs="Arial"/>
          <w:lang w:val="es-ES_tradnl"/>
        </w:rPr>
        <w:t xml:space="preserve"> las </w:t>
      </w:r>
      <w:r w:rsidRPr="00D35540">
        <w:rPr>
          <w:rFonts w:ascii="Palatino Linotype" w:hAnsi="Palatino Linotype"/>
        </w:rPr>
        <w:t>constancias</w:t>
      </w:r>
      <w:r w:rsidRPr="00D35540">
        <w:rPr>
          <w:rFonts w:ascii="Palatino Linotype" w:hAnsi="Palatino Linotype" w:cs="Arial"/>
          <w:lang w:val="es-ES_tradnl"/>
        </w:rPr>
        <w:t xml:space="preserve"> que obran en el </w:t>
      </w:r>
      <w:r w:rsidRPr="00D35540">
        <w:rPr>
          <w:rFonts w:ascii="Palatino Linotype" w:hAnsi="Palatino Linotype" w:cs="Arial"/>
          <w:b/>
          <w:lang w:val="es-ES_tradnl"/>
        </w:rPr>
        <w:t>SAIMEX</w:t>
      </w:r>
      <w:r w:rsidRPr="00D35540">
        <w:rPr>
          <w:rFonts w:ascii="Palatino Linotype" w:hAnsi="Palatino Linotype" w:cs="Arial"/>
          <w:lang w:val="es-ES_tradnl"/>
        </w:rPr>
        <w:t>, se advierte que</w:t>
      </w:r>
      <w:r w:rsidRPr="00D35540">
        <w:rPr>
          <w:rFonts w:ascii="Palatino Linotype" w:hAnsi="Palatino Linotype" w:cs="Arial"/>
          <w:b/>
          <w:lang w:val="es-ES_tradnl"/>
        </w:rPr>
        <w:t xml:space="preserve"> </w:t>
      </w:r>
      <w:r w:rsidR="004D5150" w:rsidRPr="00D35540">
        <w:rPr>
          <w:rFonts w:ascii="Palatino Linotype" w:hAnsi="Palatino Linotype" w:cs="Arial"/>
          <w:b/>
        </w:rPr>
        <w:t>EL RECURRENTE</w:t>
      </w:r>
      <w:r w:rsidRPr="00D35540">
        <w:rPr>
          <w:rFonts w:ascii="Palatino Linotype" w:hAnsi="Palatino Linotype" w:cs="Arial"/>
          <w:b/>
        </w:rPr>
        <w:t xml:space="preserve"> </w:t>
      </w:r>
      <w:r w:rsidRPr="00D35540">
        <w:rPr>
          <w:rFonts w:ascii="Palatino Linotype" w:hAnsi="Palatino Linotype" w:cs="Arial"/>
        </w:rPr>
        <w:t>omitió</w:t>
      </w:r>
      <w:r w:rsidRPr="00D35540">
        <w:rPr>
          <w:rFonts w:ascii="Palatino Linotype" w:hAnsi="Palatino Linotype" w:cs="Arial"/>
          <w:lang w:val="es-ES_tradnl"/>
        </w:rPr>
        <w:t xml:space="preserve"> </w:t>
      </w:r>
      <w:r w:rsidRPr="00D35540">
        <w:rPr>
          <w:rFonts w:ascii="Palatino Linotype" w:hAnsi="Palatino Linotype" w:cs="Arial"/>
        </w:rPr>
        <w:t>presentar</w:t>
      </w:r>
      <w:r w:rsidRPr="00D35540">
        <w:rPr>
          <w:rFonts w:ascii="Palatino Linotype" w:hAnsi="Palatino Linotype" w:cs="Arial"/>
          <w:lang w:val="es-ES_tradnl"/>
        </w:rPr>
        <w:t xml:space="preserve"> </w:t>
      </w:r>
      <w:r w:rsidRPr="00D35540">
        <w:rPr>
          <w:rFonts w:ascii="Palatino Linotype" w:hAnsi="Palatino Linotype" w:cs="Arial"/>
        </w:rPr>
        <w:t>manifestaciones</w:t>
      </w:r>
      <w:r w:rsidRPr="00D35540">
        <w:rPr>
          <w:rFonts w:ascii="Palatino Linotype" w:hAnsi="Palatino Linotype" w:cs="Arial"/>
          <w:lang w:val="es-ES_tradnl"/>
        </w:rPr>
        <w:t xml:space="preserve"> y alegatos, así como ofrecer los medios de </w:t>
      </w:r>
      <w:r w:rsidRPr="00D35540">
        <w:rPr>
          <w:rFonts w:ascii="Palatino Linotype" w:hAnsi="Palatino Linotype" w:cs="Arial"/>
        </w:rPr>
        <w:t>prueba</w:t>
      </w:r>
      <w:r w:rsidRPr="00D35540">
        <w:rPr>
          <w:rFonts w:ascii="Palatino Linotype" w:hAnsi="Palatino Linotype" w:cs="Arial"/>
          <w:lang w:val="es-ES_tradnl"/>
        </w:rPr>
        <w:t xml:space="preserve"> que a su </w:t>
      </w:r>
      <w:r w:rsidRPr="00D35540">
        <w:rPr>
          <w:rFonts w:ascii="Palatino Linotype" w:hAnsi="Palatino Linotype" w:cs="Arial"/>
        </w:rPr>
        <w:t>derecho</w:t>
      </w:r>
      <w:r w:rsidRPr="00D35540">
        <w:rPr>
          <w:rFonts w:ascii="Palatino Linotype" w:hAnsi="Palatino Linotype" w:cs="Arial"/>
          <w:lang w:val="es-ES_tradnl"/>
        </w:rPr>
        <w:t xml:space="preserve"> convinieran. </w:t>
      </w:r>
      <w:r w:rsidR="00831C78" w:rsidRPr="00D35540">
        <w:rPr>
          <w:rFonts w:ascii="Palatino Linotype" w:hAnsi="Palatino Linotype" w:cs="Arial"/>
        </w:rPr>
        <w:t>Por</w:t>
      </w:r>
      <w:r w:rsidR="00831C78" w:rsidRPr="00D35540">
        <w:rPr>
          <w:rFonts w:ascii="Palatino Linotype" w:hAnsi="Palatino Linotype" w:cs="Arial"/>
          <w:lang w:val="es-ES_tradnl"/>
        </w:rPr>
        <w:t xml:space="preserve"> su </w:t>
      </w:r>
      <w:r w:rsidR="00831C78" w:rsidRPr="00D35540">
        <w:rPr>
          <w:rFonts w:ascii="Palatino Linotype" w:hAnsi="Palatino Linotype" w:cs="Arial"/>
        </w:rPr>
        <w:t>parte</w:t>
      </w:r>
      <w:r w:rsidR="00831C78" w:rsidRPr="00D35540">
        <w:rPr>
          <w:rFonts w:ascii="Palatino Linotype" w:hAnsi="Palatino Linotype" w:cs="Arial"/>
          <w:lang w:val="es-ES_tradnl"/>
        </w:rPr>
        <w:t xml:space="preserve">, en fecha </w:t>
      </w:r>
      <w:r w:rsidR="004F150B" w:rsidRPr="00D35540">
        <w:rPr>
          <w:rFonts w:ascii="Palatino Linotype" w:hAnsi="Palatino Linotype" w:cs="Arial"/>
          <w:lang w:val="es-ES_tradnl"/>
        </w:rPr>
        <w:t>veintiséis</w:t>
      </w:r>
      <w:r w:rsidR="00831C78" w:rsidRPr="00D35540">
        <w:rPr>
          <w:rFonts w:ascii="Palatino Linotype" w:hAnsi="Palatino Linotype" w:cs="Arial"/>
          <w:lang w:val="es-ES_tradnl"/>
        </w:rPr>
        <w:t xml:space="preserve"> de </w:t>
      </w:r>
      <w:r w:rsidR="00DF6D2B" w:rsidRPr="00D35540">
        <w:rPr>
          <w:rFonts w:ascii="Palatino Linotype" w:hAnsi="Palatino Linotype" w:cs="Arial"/>
          <w:lang w:val="es-ES_tradnl"/>
        </w:rPr>
        <w:t>junio</w:t>
      </w:r>
      <w:r w:rsidR="00831C78" w:rsidRPr="00D35540">
        <w:rPr>
          <w:rFonts w:ascii="Palatino Linotype" w:hAnsi="Palatino Linotype" w:cs="Arial"/>
          <w:lang w:val="es-ES_tradnl"/>
        </w:rPr>
        <w:t xml:space="preserve"> de dos mil dieciocho,</w:t>
      </w:r>
      <w:r w:rsidR="00831C78" w:rsidRPr="00D35540">
        <w:rPr>
          <w:rFonts w:ascii="Palatino Linotype" w:hAnsi="Palatino Linotype" w:cs="Arial"/>
          <w:b/>
          <w:lang w:val="es-ES_tradnl"/>
        </w:rPr>
        <w:t xml:space="preserve"> EL SUJETO OBLIGADO</w:t>
      </w:r>
      <w:r w:rsidR="00831C78" w:rsidRPr="00D35540">
        <w:rPr>
          <w:rFonts w:ascii="Palatino Linotype" w:hAnsi="Palatino Linotype" w:cs="Arial"/>
          <w:lang w:val="es-ES_tradnl"/>
        </w:rPr>
        <w:t xml:space="preserve"> exhibió el Informe Justificado, adjuntando el archivo electrónico denominado </w:t>
      </w:r>
      <w:r w:rsidR="004F150B" w:rsidRPr="00D35540">
        <w:rPr>
          <w:rFonts w:ascii="Palatino Linotype" w:hAnsi="Palatino Linotype" w:cs="Arial"/>
          <w:b/>
          <w:bCs/>
          <w:i/>
        </w:rPr>
        <w:t>Conforme a lo solicitado se dio cumplimiento ya que el solicitante ingreso su solicitud de la forma siguiente.docx</w:t>
      </w:r>
      <w:r w:rsidR="00831C78" w:rsidRPr="00D35540">
        <w:rPr>
          <w:rFonts w:ascii="Palatino Linotype" w:hAnsi="Palatino Linotype" w:cs="Arial"/>
          <w:lang w:val="es-ES_tradnl"/>
        </w:rPr>
        <w:t xml:space="preserve">, </w:t>
      </w:r>
      <w:r w:rsidR="00831C78" w:rsidRPr="00D35540">
        <w:rPr>
          <w:rFonts w:ascii="Palatino Linotype" w:hAnsi="Palatino Linotype" w:cs="Arial"/>
        </w:rPr>
        <w:t xml:space="preserve">tal y </w:t>
      </w:r>
      <w:r w:rsidR="00831C78" w:rsidRPr="00D35540">
        <w:rPr>
          <w:rFonts w:ascii="Palatino Linotype" w:hAnsi="Palatino Linotype" w:cs="Arial"/>
          <w:lang w:val="es-ES_tradnl"/>
        </w:rPr>
        <w:t>como se aprecia a continuación:</w:t>
      </w:r>
      <w:bookmarkEnd w:id="2"/>
    </w:p>
    <w:p w:rsidR="00831C78" w:rsidRPr="00D35540" w:rsidRDefault="004F150B" w:rsidP="00831C78">
      <w:pPr>
        <w:pStyle w:val="Prrafodelista"/>
        <w:tabs>
          <w:tab w:val="left" w:pos="709"/>
        </w:tabs>
        <w:ind w:left="0"/>
        <w:jc w:val="center"/>
        <w:rPr>
          <w:rFonts w:ascii="Palatino Linotype" w:hAnsi="Palatino Linotype" w:cs="Arial"/>
          <w:lang w:val="es-ES_tradnl"/>
        </w:rPr>
      </w:pPr>
      <w:r w:rsidRPr="00D35540">
        <w:rPr>
          <w:noProof/>
          <w:lang w:eastAsia="es-MX"/>
        </w:rPr>
        <w:drawing>
          <wp:inline distT="0" distB="0" distL="0" distR="0" wp14:anchorId="23C10D12" wp14:editId="7143DF96">
            <wp:extent cx="5791835" cy="19500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50085"/>
                    </a:xfrm>
                    <a:prstGeom prst="rect">
                      <a:avLst/>
                    </a:prstGeom>
                  </pic:spPr>
                </pic:pic>
              </a:graphicData>
            </a:graphic>
          </wp:inline>
        </w:drawing>
      </w:r>
    </w:p>
    <w:p w:rsidR="00DF6D2B" w:rsidRPr="00D35540" w:rsidRDefault="00831C78" w:rsidP="004F150B">
      <w:pPr>
        <w:pStyle w:val="Prrafodelista"/>
        <w:tabs>
          <w:tab w:val="left" w:pos="567"/>
        </w:tabs>
        <w:spacing w:before="240" w:after="120" w:line="360" w:lineRule="auto"/>
        <w:ind w:left="0"/>
        <w:jc w:val="both"/>
        <w:rPr>
          <w:rFonts w:ascii="Palatino Linotype" w:hAnsi="Palatino Linotype"/>
          <w:lang w:eastAsia="es-ES_tradnl"/>
        </w:rPr>
      </w:pPr>
      <w:r w:rsidRPr="00D35540">
        <w:rPr>
          <w:rFonts w:ascii="Palatino Linotype" w:hAnsi="Palatino Linotype" w:cs="Arial"/>
          <w:lang w:val="es-ES_tradnl"/>
        </w:rPr>
        <w:t xml:space="preserve">En ese sentido, esta Ponencia </w:t>
      </w:r>
      <w:r w:rsidR="00DF6D2B" w:rsidRPr="00D35540">
        <w:rPr>
          <w:rFonts w:ascii="Palatino Linotype" w:hAnsi="Palatino Linotype" w:cs="Arial"/>
          <w:lang w:val="es-ES_tradnl"/>
        </w:rPr>
        <w:t xml:space="preserve">Resolutora </w:t>
      </w:r>
      <w:r w:rsidRPr="00D35540">
        <w:rPr>
          <w:rFonts w:ascii="Palatino Linotype" w:hAnsi="Palatino Linotype" w:cs="Arial"/>
          <w:lang w:val="es-ES_tradnl"/>
        </w:rPr>
        <w:t>determinó no poner a la vista de</w:t>
      </w:r>
      <w:r w:rsidR="004D5150" w:rsidRPr="00D35540">
        <w:rPr>
          <w:rFonts w:ascii="Palatino Linotype" w:hAnsi="Palatino Linotype" w:cs="Arial"/>
          <w:lang w:val="es-ES_tradnl"/>
        </w:rPr>
        <w:t>l</w:t>
      </w:r>
      <w:r w:rsidR="004D5150" w:rsidRPr="00D35540">
        <w:rPr>
          <w:rFonts w:ascii="Palatino Linotype" w:hAnsi="Palatino Linotype" w:cs="Arial"/>
          <w:b/>
        </w:rPr>
        <w:t xml:space="preserve"> RECURRENTE</w:t>
      </w:r>
      <w:r w:rsidRPr="00D35540">
        <w:rPr>
          <w:rFonts w:ascii="Palatino Linotype" w:hAnsi="Palatino Linotype" w:cs="Arial"/>
          <w:lang w:val="es-ES_tradnl"/>
        </w:rPr>
        <w:t xml:space="preserve"> el Informe Justificado, </w:t>
      </w:r>
      <w:r w:rsidR="004F150B" w:rsidRPr="00D35540">
        <w:rPr>
          <w:rFonts w:ascii="Palatino Linotype" w:hAnsi="Palatino Linotype" w:cs="Arial"/>
          <w:lang w:val="es-ES_tradnl"/>
        </w:rPr>
        <w:t xml:space="preserve">en virtud de que </w:t>
      </w:r>
      <w:r w:rsidR="004F150B" w:rsidRPr="00D35540">
        <w:rPr>
          <w:rFonts w:ascii="Palatino Linotype" w:hAnsi="Palatino Linotype" w:cs="Arial"/>
          <w:b/>
          <w:lang w:val="es-ES_tradnl"/>
        </w:rPr>
        <w:t>EL SUJETO OBLIGADO</w:t>
      </w:r>
      <w:r w:rsidR="004F150B" w:rsidRPr="00D35540">
        <w:rPr>
          <w:rFonts w:ascii="Palatino Linotype" w:hAnsi="Palatino Linotype" w:cs="Arial"/>
          <w:lang w:val="es-ES_tradnl"/>
        </w:rPr>
        <w:t xml:space="preserve"> no modificó el sentido de la respuesta a la solicitud de información, en términos del artículo 185 fracción III </w:t>
      </w:r>
      <w:r w:rsidR="004F150B" w:rsidRPr="00D35540">
        <w:rPr>
          <w:rFonts w:ascii="Palatino Linotype" w:hAnsi="Palatino Linotype"/>
          <w:lang w:eastAsia="es-ES_tradnl"/>
        </w:rPr>
        <w:t xml:space="preserve">de la Ley de Transparencia y Acceso a la Información Pública del Estado de México y Municipios, como se aprecia a continuación: </w:t>
      </w:r>
    </w:p>
    <w:p w:rsidR="004F150B" w:rsidRPr="00D35540" w:rsidRDefault="004F150B" w:rsidP="004F150B">
      <w:pPr>
        <w:spacing w:before="120" w:after="120"/>
        <w:ind w:left="709" w:right="709"/>
        <w:jc w:val="both"/>
        <w:rPr>
          <w:rFonts w:ascii="Palatino Linotype" w:hAnsi="Palatino Linotype" w:cs="Arial"/>
          <w:spacing w:val="-6"/>
          <w:sz w:val="22"/>
          <w:lang w:eastAsia="es-MX"/>
        </w:rPr>
      </w:pPr>
      <w:r w:rsidRPr="00D35540">
        <w:rPr>
          <w:rFonts w:ascii="Palatino Linotype" w:hAnsi="Palatino Linotype" w:cs="Arial"/>
          <w:i/>
          <w:spacing w:val="-6"/>
          <w:sz w:val="22"/>
          <w:lang w:eastAsia="es-MX"/>
        </w:rPr>
        <w:t>“</w:t>
      </w:r>
      <w:r w:rsidRPr="00D35540">
        <w:rPr>
          <w:rFonts w:ascii="Palatino Linotype" w:hAnsi="Palatino Linotype" w:cs="Arial"/>
          <w:i/>
          <w:sz w:val="22"/>
          <w:szCs w:val="22"/>
          <w:lang w:eastAsia="es-MX"/>
        </w:rPr>
        <w:t>Conforme a lo solicitado se dio cumplimiento ya que el solicitante ingreso su solicitud de la forma siguiente: "El documento en formato .</w:t>
      </w:r>
      <w:proofErr w:type="spellStart"/>
      <w:r w:rsidRPr="00D35540">
        <w:rPr>
          <w:rFonts w:ascii="Palatino Linotype" w:hAnsi="Palatino Linotype" w:cs="Arial"/>
          <w:i/>
          <w:sz w:val="22"/>
          <w:szCs w:val="22"/>
          <w:lang w:eastAsia="es-MX"/>
        </w:rPr>
        <w:t>pdf</w:t>
      </w:r>
      <w:proofErr w:type="spellEnd"/>
      <w:r w:rsidRPr="00D35540">
        <w:rPr>
          <w:rFonts w:ascii="Palatino Linotype" w:hAnsi="Palatino Linotype" w:cs="Arial"/>
          <w:i/>
          <w:sz w:val="22"/>
          <w:szCs w:val="22"/>
          <w:lang w:eastAsia="es-MX"/>
        </w:rPr>
        <w:t xml:space="preserve"> donde se informe de todos los ingresos que ha recibido la Tesorería municipal correspondientes al área de </w:t>
      </w:r>
      <w:proofErr w:type="spellStart"/>
      <w:r w:rsidRPr="00D35540">
        <w:rPr>
          <w:rFonts w:ascii="Palatino Linotype" w:hAnsi="Palatino Linotype" w:cs="Arial"/>
          <w:i/>
          <w:sz w:val="22"/>
          <w:szCs w:val="22"/>
          <w:lang w:eastAsia="es-MX"/>
        </w:rPr>
        <w:t>Oficialia</w:t>
      </w:r>
      <w:proofErr w:type="spellEnd"/>
      <w:r w:rsidRPr="00D35540">
        <w:rPr>
          <w:rFonts w:ascii="Palatino Linotype" w:hAnsi="Palatino Linotype" w:cs="Arial"/>
          <w:i/>
          <w:sz w:val="22"/>
          <w:szCs w:val="22"/>
          <w:lang w:eastAsia="es-MX"/>
        </w:rPr>
        <w:t xml:space="preserve"> Mediadora-Conciliadora </w:t>
      </w:r>
      <w:proofErr w:type="spellStart"/>
      <w:r w:rsidRPr="00D35540">
        <w:rPr>
          <w:rFonts w:ascii="Palatino Linotype" w:hAnsi="Palatino Linotype" w:cs="Arial"/>
          <w:i/>
          <w:sz w:val="22"/>
          <w:szCs w:val="22"/>
          <w:lang w:eastAsia="es-MX"/>
        </w:rPr>
        <w:t>yCalificadora</w:t>
      </w:r>
      <w:proofErr w:type="spellEnd"/>
      <w:r w:rsidRPr="00D35540">
        <w:rPr>
          <w:rFonts w:ascii="Palatino Linotype" w:hAnsi="Palatino Linotype" w:cs="Arial"/>
          <w:i/>
          <w:sz w:val="22"/>
          <w:szCs w:val="22"/>
          <w:lang w:eastAsia="es-MX"/>
        </w:rPr>
        <w:t>; a partir del 01 de enero de 2016 a la fecha" por lo que se pide dar por concluido el presente recurso de revisión.”</w:t>
      </w:r>
      <w:r w:rsidRPr="00D35540">
        <w:rPr>
          <w:rFonts w:ascii="Palatino Linotype" w:hAnsi="Palatino Linotype" w:cs="Arial"/>
          <w:i/>
          <w:spacing w:val="-6"/>
          <w:sz w:val="22"/>
          <w:lang w:eastAsia="es-MX"/>
        </w:rPr>
        <w:t xml:space="preserve"> </w:t>
      </w:r>
      <w:r w:rsidRPr="00D35540">
        <w:rPr>
          <w:rFonts w:ascii="Palatino Linotype" w:hAnsi="Palatino Linotype" w:cs="Arial"/>
          <w:spacing w:val="-6"/>
          <w:sz w:val="22"/>
          <w:lang w:eastAsia="es-MX"/>
        </w:rPr>
        <w:t>(Sic)</w:t>
      </w:r>
    </w:p>
    <w:p w:rsidR="00FF3111" w:rsidRPr="00D35540" w:rsidRDefault="00270CBB" w:rsidP="00531137">
      <w:pPr>
        <w:pStyle w:val="Prrafodelista"/>
        <w:numPr>
          <w:ilvl w:val="0"/>
          <w:numId w:val="4"/>
        </w:numPr>
        <w:tabs>
          <w:tab w:val="left" w:pos="567"/>
        </w:tabs>
        <w:spacing w:before="200" w:after="120" w:line="360" w:lineRule="auto"/>
        <w:ind w:left="0" w:firstLine="0"/>
        <w:jc w:val="both"/>
        <w:rPr>
          <w:rFonts w:ascii="Palatino Linotype" w:hAnsi="Palatino Linotype"/>
        </w:rPr>
      </w:pPr>
      <w:r w:rsidRPr="00D35540">
        <w:rPr>
          <w:rFonts w:ascii="Palatino Linotype" w:hAnsi="Palatino Linotype" w:cs="Arial"/>
        </w:rPr>
        <w:t>Una</w:t>
      </w:r>
      <w:r w:rsidR="00D730A4" w:rsidRPr="00D35540">
        <w:rPr>
          <w:rFonts w:ascii="Palatino Linotype" w:hAnsi="Palatino Linotype" w:cs="Arial"/>
        </w:rPr>
        <w:t xml:space="preserve"> </w:t>
      </w:r>
      <w:r w:rsidRPr="00D35540">
        <w:rPr>
          <w:rFonts w:ascii="Palatino Linotype" w:hAnsi="Palatino Linotype" w:cs="Arial"/>
        </w:rPr>
        <w:t>vez</w:t>
      </w:r>
      <w:r w:rsidR="00D730A4" w:rsidRPr="00D35540">
        <w:rPr>
          <w:rFonts w:ascii="Palatino Linotype" w:hAnsi="Palatino Linotype" w:cs="Arial"/>
        </w:rPr>
        <w:t xml:space="preserve"> </w:t>
      </w:r>
      <w:r w:rsidRPr="00D35540">
        <w:rPr>
          <w:rFonts w:ascii="Palatino Linotype" w:hAnsi="Palatino Linotype" w:cs="Arial"/>
        </w:rPr>
        <w:t>a</w:t>
      </w:r>
      <w:r w:rsidR="00FF3111" w:rsidRPr="00D35540">
        <w:rPr>
          <w:rFonts w:ascii="Palatino Linotype" w:hAnsi="Palatino Linotype" w:cs="Arial"/>
        </w:rPr>
        <w:t>nalizado</w:t>
      </w:r>
      <w:r w:rsidR="00D730A4" w:rsidRPr="00D35540">
        <w:rPr>
          <w:rFonts w:ascii="Palatino Linotype" w:hAnsi="Palatino Linotype" w:cs="Arial"/>
        </w:rPr>
        <w:t xml:space="preserve"> </w:t>
      </w:r>
      <w:r w:rsidR="00FF3111" w:rsidRPr="00D35540">
        <w:rPr>
          <w:rFonts w:ascii="Palatino Linotype" w:hAnsi="Palatino Linotype" w:cs="Arial"/>
        </w:rPr>
        <w:t>el</w:t>
      </w:r>
      <w:r w:rsidR="00D730A4" w:rsidRPr="00D35540">
        <w:rPr>
          <w:rFonts w:ascii="Palatino Linotype" w:hAnsi="Palatino Linotype" w:cs="Arial"/>
        </w:rPr>
        <w:t xml:space="preserve"> </w:t>
      </w:r>
      <w:r w:rsidR="00FF3111" w:rsidRPr="00D35540">
        <w:rPr>
          <w:rFonts w:ascii="Palatino Linotype" w:hAnsi="Palatino Linotype" w:cs="Arial"/>
        </w:rPr>
        <w:t>estado</w:t>
      </w:r>
      <w:r w:rsidR="00D730A4" w:rsidRPr="00D35540">
        <w:rPr>
          <w:rFonts w:ascii="Palatino Linotype" w:hAnsi="Palatino Linotype" w:cs="Arial"/>
        </w:rPr>
        <w:t xml:space="preserve"> </w:t>
      </w:r>
      <w:r w:rsidR="00FF3111" w:rsidRPr="00D35540">
        <w:rPr>
          <w:rFonts w:ascii="Palatino Linotype" w:hAnsi="Palatino Linotype" w:cs="Arial"/>
        </w:rPr>
        <w:t>procesal</w:t>
      </w:r>
      <w:r w:rsidR="00D730A4" w:rsidRPr="00D35540">
        <w:rPr>
          <w:rFonts w:ascii="Palatino Linotype" w:hAnsi="Palatino Linotype" w:cs="Arial"/>
        </w:rPr>
        <w:t xml:space="preserve"> </w:t>
      </w:r>
      <w:r w:rsidR="00FF3111" w:rsidRPr="00D35540">
        <w:rPr>
          <w:rFonts w:ascii="Palatino Linotype" w:hAnsi="Palatino Linotype" w:cs="Arial"/>
        </w:rPr>
        <w:t>que</w:t>
      </w:r>
      <w:r w:rsidR="00D730A4" w:rsidRPr="00D35540">
        <w:rPr>
          <w:rFonts w:ascii="Palatino Linotype" w:hAnsi="Palatino Linotype" w:cs="Arial"/>
        </w:rPr>
        <w:t xml:space="preserve"> </w:t>
      </w:r>
      <w:r w:rsidR="00FF3111" w:rsidRPr="00D35540">
        <w:rPr>
          <w:rFonts w:ascii="Palatino Linotype" w:hAnsi="Palatino Linotype" w:cs="Arial"/>
        </w:rPr>
        <w:t>guarda</w:t>
      </w:r>
      <w:r w:rsidR="00D730A4" w:rsidRPr="00D35540">
        <w:rPr>
          <w:rFonts w:ascii="Palatino Linotype" w:hAnsi="Palatino Linotype" w:cs="Arial"/>
        </w:rPr>
        <w:t xml:space="preserve"> </w:t>
      </w:r>
      <w:r w:rsidR="00FF3111" w:rsidRPr="00D35540">
        <w:rPr>
          <w:rFonts w:ascii="Palatino Linotype" w:hAnsi="Palatino Linotype" w:cs="Arial"/>
        </w:rPr>
        <w:t>el</w:t>
      </w:r>
      <w:r w:rsidR="00D730A4" w:rsidRPr="00D35540">
        <w:rPr>
          <w:rFonts w:ascii="Palatino Linotype" w:hAnsi="Palatino Linotype" w:cs="Arial"/>
        </w:rPr>
        <w:t xml:space="preserve"> </w:t>
      </w:r>
      <w:r w:rsidR="00FF3111" w:rsidRPr="00D35540">
        <w:rPr>
          <w:rFonts w:ascii="Palatino Linotype" w:hAnsi="Palatino Linotype" w:cs="Arial"/>
        </w:rPr>
        <w:t>expediente,</w:t>
      </w:r>
      <w:r w:rsidR="00D730A4" w:rsidRPr="00D35540">
        <w:rPr>
          <w:rFonts w:ascii="Palatino Linotype" w:hAnsi="Palatino Linotype" w:cs="Arial"/>
        </w:rPr>
        <w:t xml:space="preserve"> </w:t>
      </w:r>
      <w:r w:rsidR="00FF3111" w:rsidRPr="00D35540">
        <w:rPr>
          <w:rFonts w:ascii="Palatino Linotype" w:hAnsi="Palatino Linotype" w:cs="Arial"/>
        </w:rPr>
        <w:t>en</w:t>
      </w:r>
      <w:r w:rsidR="00D730A4" w:rsidRPr="00D35540">
        <w:rPr>
          <w:rFonts w:ascii="Palatino Linotype" w:hAnsi="Palatino Linotype" w:cs="Arial"/>
        </w:rPr>
        <w:t xml:space="preserve"> </w:t>
      </w:r>
      <w:r w:rsidR="00FF3111" w:rsidRPr="00D35540">
        <w:rPr>
          <w:rFonts w:ascii="Palatino Linotype" w:hAnsi="Palatino Linotype" w:cs="Arial"/>
        </w:rPr>
        <w:t>fecha</w:t>
      </w:r>
      <w:r w:rsidR="00D730A4" w:rsidRPr="00D35540">
        <w:rPr>
          <w:rFonts w:ascii="Palatino Linotype" w:hAnsi="Palatino Linotype" w:cs="Arial"/>
        </w:rPr>
        <w:t xml:space="preserve"> </w:t>
      </w:r>
      <w:r w:rsidR="004F150B" w:rsidRPr="00D35540">
        <w:rPr>
          <w:rFonts w:ascii="Palatino Linotype" w:hAnsi="Palatino Linotype" w:cs="Arial"/>
        </w:rPr>
        <w:t>tres</w:t>
      </w:r>
      <w:r w:rsidR="00D730A4" w:rsidRPr="00D35540">
        <w:rPr>
          <w:rFonts w:ascii="Palatino Linotype" w:hAnsi="Palatino Linotype" w:cs="Arial"/>
        </w:rPr>
        <w:t xml:space="preserve"> </w:t>
      </w:r>
      <w:r w:rsidR="00FF3111" w:rsidRPr="00D35540">
        <w:rPr>
          <w:rFonts w:ascii="Palatino Linotype" w:hAnsi="Palatino Linotype" w:cs="Arial"/>
        </w:rPr>
        <w:t>de</w:t>
      </w:r>
      <w:r w:rsidR="00D730A4" w:rsidRPr="00D35540">
        <w:rPr>
          <w:rFonts w:ascii="Palatino Linotype" w:hAnsi="Palatino Linotype" w:cs="Arial"/>
        </w:rPr>
        <w:t xml:space="preserve"> </w:t>
      </w:r>
      <w:r w:rsidR="007778B5" w:rsidRPr="00D35540">
        <w:rPr>
          <w:rFonts w:ascii="Palatino Linotype" w:hAnsi="Palatino Linotype" w:cs="Arial"/>
        </w:rPr>
        <w:t>ju</w:t>
      </w:r>
      <w:r w:rsidR="004F150B" w:rsidRPr="00D35540">
        <w:rPr>
          <w:rFonts w:ascii="Palatino Linotype" w:hAnsi="Palatino Linotype" w:cs="Arial"/>
        </w:rPr>
        <w:t>l</w:t>
      </w:r>
      <w:r w:rsidR="007778B5" w:rsidRPr="00D35540">
        <w:rPr>
          <w:rFonts w:ascii="Palatino Linotype" w:hAnsi="Palatino Linotype" w:cs="Arial"/>
        </w:rPr>
        <w:t>io</w:t>
      </w:r>
      <w:r w:rsidR="00D730A4" w:rsidRPr="00D35540">
        <w:rPr>
          <w:rFonts w:ascii="Palatino Linotype" w:hAnsi="Palatino Linotype" w:cs="Arial"/>
        </w:rPr>
        <w:t xml:space="preserve"> </w:t>
      </w:r>
      <w:r w:rsidR="00FF3111" w:rsidRPr="00D35540">
        <w:rPr>
          <w:rFonts w:ascii="Palatino Linotype" w:hAnsi="Palatino Linotype"/>
        </w:rPr>
        <w:t>de</w:t>
      </w:r>
      <w:r w:rsidR="00D730A4" w:rsidRPr="00D35540">
        <w:rPr>
          <w:rFonts w:ascii="Palatino Linotype" w:hAnsi="Palatino Linotype"/>
        </w:rPr>
        <w:t xml:space="preserve"> </w:t>
      </w:r>
      <w:r w:rsidR="00FF3111" w:rsidRPr="00D35540">
        <w:rPr>
          <w:rFonts w:ascii="Palatino Linotype" w:hAnsi="Palatino Linotype"/>
        </w:rPr>
        <w:t>dos</w:t>
      </w:r>
      <w:r w:rsidR="00D730A4" w:rsidRPr="00D35540">
        <w:rPr>
          <w:rFonts w:ascii="Palatino Linotype" w:hAnsi="Palatino Linotype"/>
        </w:rPr>
        <w:t xml:space="preserve"> </w:t>
      </w:r>
      <w:r w:rsidR="00FF3111" w:rsidRPr="00D35540">
        <w:rPr>
          <w:rFonts w:ascii="Palatino Linotype" w:hAnsi="Palatino Linotype"/>
        </w:rPr>
        <w:t>mil</w:t>
      </w:r>
      <w:r w:rsidR="00D730A4" w:rsidRPr="00D35540">
        <w:rPr>
          <w:rFonts w:ascii="Palatino Linotype" w:hAnsi="Palatino Linotype"/>
        </w:rPr>
        <w:t xml:space="preserve"> </w:t>
      </w:r>
      <w:r w:rsidR="00FF3111" w:rsidRPr="00D35540">
        <w:rPr>
          <w:rFonts w:ascii="Palatino Linotype" w:hAnsi="Palatino Linotype"/>
        </w:rPr>
        <w:t>dieci</w:t>
      </w:r>
      <w:r w:rsidR="007B2C17" w:rsidRPr="00D35540">
        <w:rPr>
          <w:rFonts w:ascii="Palatino Linotype" w:hAnsi="Palatino Linotype"/>
        </w:rPr>
        <w:t>ocho</w:t>
      </w:r>
      <w:r w:rsidR="00FF3111" w:rsidRPr="00D35540">
        <w:rPr>
          <w:rFonts w:ascii="Palatino Linotype" w:hAnsi="Palatino Linotype" w:cs="Arial"/>
        </w:rPr>
        <w:t>,</w:t>
      </w:r>
      <w:r w:rsidR="00D730A4" w:rsidRPr="00D35540">
        <w:rPr>
          <w:rFonts w:ascii="Palatino Linotype" w:hAnsi="Palatino Linotype" w:cs="Arial"/>
        </w:rPr>
        <w:t xml:space="preserve"> </w:t>
      </w:r>
      <w:r w:rsidR="00FF3111" w:rsidRPr="00D35540">
        <w:rPr>
          <w:rFonts w:ascii="Palatino Linotype" w:hAnsi="Palatino Linotype" w:cs="Arial"/>
        </w:rPr>
        <w:t>la</w:t>
      </w:r>
      <w:r w:rsidR="00D730A4" w:rsidRPr="00D35540">
        <w:rPr>
          <w:rFonts w:ascii="Palatino Linotype" w:hAnsi="Palatino Linotype" w:cs="Arial"/>
        </w:rPr>
        <w:t xml:space="preserve"> </w:t>
      </w:r>
      <w:r w:rsidR="00FF3111" w:rsidRPr="00D35540">
        <w:rPr>
          <w:rFonts w:ascii="Palatino Linotype" w:hAnsi="Palatino Linotype" w:cs="Arial"/>
        </w:rPr>
        <w:t>Comisionada</w:t>
      </w:r>
      <w:r w:rsidR="00D730A4" w:rsidRPr="00D35540">
        <w:rPr>
          <w:rFonts w:ascii="Palatino Linotype" w:hAnsi="Palatino Linotype" w:cs="Arial"/>
        </w:rPr>
        <w:t xml:space="preserve"> </w:t>
      </w:r>
      <w:r w:rsidR="00FF3111" w:rsidRPr="00D35540">
        <w:rPr>
          <w:rFonts w:ascii="Palatino Linotype" w:hAnsi="Palatino Linotype" w:cs="Arial"/>
        </w:rPr>
        <w:t>Ponente</w:t>
      </w:r>
      <w:r w:rsidR="00D730A4" w:rsidRPr="00D35540">
        <w:rPr>
          <w:rFonts w:ascii="Palatino Linotype" w:hAnsi="Palatino Linotype" w:cs="Arial"/>
        </w:rPr>
        <w:t xml:space="preserve"> </w:t>
      </w:r>
      <w:r w:rsidR="00FF3111" w:rsidRPr="00D35540">
        <w:rPr>
          <w:rFonts w:ascii="Palatino Linotype" w:hAnsi="Palatino Linotype" w:cs="Arial"/>
        </w:rPr>
        <w:t>acordó</w:t>
      </w:r>
      <w:r w:rsidR="00D730A4" w:rsidRPr="00D35540">
        <w:rPr>
          <w:rFonts w:ascii="Palatino Linotype" w:hAnsi="Palatino Linotype" w:cs="Arial"/>
        </w:rPr>
        <w:t xml:space="preserve"> </w:t>
      </w:r>
      <w:r w:rsidR="00FF3111" w:rsidRPr="00D35540">
        <w:rPr>
          <w:rFonts w:ascii="Palatino Linotype" w:hAnsi="Palatino Linotype" w:cs="Arial"/>
        </w:rPr>
        <w:t>el</w:t>
      </w:r>
      <w:r w:rsidR="00D730A4" w:rsidRPr="00D35540">
        <w:rPr>
          <w:rFonts w:ascii="Palatino Linotype" w:hAnsi="Palatino Linotype" w:cs="Arial"/>
        </w:rPr>
        <w:t xml:space="preserve"> </w:t>
      </w:r>
      <w:r w:rsidR="00FF3111" w:rsidRPr="00D35540">
        <w:rPr>
          <w:rFonts w:ascii="Palatino Linotype" w:hAnsi="Palatino Linotype" w:cs="Arial"/>
        </w:rPr>
        <w:t>cierre</w:t>
      </w:r>
      <w:r w:rsidR="00D730A4" w:rsidRPr="00D35540">
        <w:rPr>
          <w:rFonts w:ascii="Palatino Linotype" w:hAnsi="Palatino Linotype" w:cs="Arial"/>
        </w:rPr>
        <w:t xml:space="preserve"> </w:t>
      </w:r>
      <w:r w:rsidR="00FF3111" w:rsidRPr="00D35540">
        <w:rPr>
          <w:rFonts w:ascii="Palatino Linotype" w:hAnsi="Palatino Linotype" w:cs="Arial"/>
        </w:rPr>
        <w:t>de</w:t>
      </w:r>
      <w:r w:rsidR="00D730A4" w:rsidRPr="00D35540">
        <w:rPr>
          <w:rFonts w:ascii="Palatino Linotype" w:hAnsi="Palatino Linotype" w:cs="Arial"/>
        </w:rPr>
        <w:t xml:space="preserve"> </w:t>
      </w:r>
      <w:r w:rsidR="00FF3111" w:rsidRPr="00D35540">
        <w:rPr>
          <w:rFonts w:ascii="Palatino Linotype" w:hAnsi="Palatino Linotype" w:cs="Arial"/>
        </w:rPr>
        <w:t>instrucción,</w:t>
      </w:r>
      <w:r w:rsidR="00D730A4" w:rsidRPr="00D35540">
        <w:rPr>
          <w:rFonts w:ascii="Palatino Linotype" w:hAnsi="Palatino Linotype" w:cs="Arial"/>
        </w:rPr>
        <w:t xml:space="preserve"> </w:t>
      </w:r>
      <w:r w:rsidR="00FF3111" w:rsidRPr="00D35540">
        <w:rPr>
          <w:rFonts w:ascii="Palatino Linotype" w:hAnsi="Palatino Linotype" w:cs="Arial"/>
        </w:rPr>
        <w:t>así</w:t>
      </w:r>
      <w:r w:rsidR="00D730A4" w:rsidRPr="00D35540">
        <w:rPr>
          <w:rFonts w:ascii="Palatino Linotype" w:hAnsi="Palatino Linotype" w:cs="Arial"/>
        </w:rPr>
        <w:t xml:space="preserve"> </w:t>
      </w:r>
      <w:r w:rsidR="00FF3111" w:rsidRPr="00D35540">
        <w:rPr>
          <w:rFonts w:ascii="Palatino Linotype" w:hAnsi="Palatino Linotype" w:cs="Arial"/>
          <w:lang w:val="es-ES_tradnl"/>
        </w:rPr>
        <w:lastRenderedPageBreak/>
        <w:t>como</w:t>
      </w:r>
      <w:r w:rsidR="00D730A4" w:rsidRPr="00D35540">
        <w:rPr>
          <w:rFonts w:ascii="Palatino Linotype" w:hAnsi="Palatino Linotype" w:cs="Arial"/>
        </w:rPr>
        <w:t xml:space="preserve"> </w:t>
      </w:r>
      <w:r w:rsidR="00FF3111" w:rsidRPr="00D35540">
        <w:rPr>
          <w:rFonts w:ascii="Palatino Linotype" w:hAnsi="Palatino Linotype" w:cs="Arial"/>
        </w:rPr>
        <w:t>la</w:t>
      </w:r>
      <w:r w:rsidR="00D730A4" w:rsidRPr="00D35540">
        <w:rPr>
          <w:rFonts w:ascii="Palatino Linotype" w:hAnsi="Palatino Linotype" w:cs="Arial"/>
        </w:rPr>
        <w:t xml:space="preserve"> </w:t>
      </w:r>
      <w:r w:rsidR="00FF3111" w:rsidRPr="00D35540">
        <w:rPr>
          <w:rFonts w:ascii="Palatino Linotype" w:hAnsi="Palatino Linotype" w:cs="Arial"/>
        </w:rPr>
        <w:t>remisión</w:t>
      </w:r>
      <w:r w:rsidR="00D730A4" w:rsidRPr="00D35540">
        <w:rPr>
          <w:rFonts w:ascii="Palatino Linotype" w:hAnsi="Palatino Linotype" w:cs="Arial"/>
        </w:rPr>
        <w:t xml:space="preserve"> </w:t>
      </w:r>
      <w:r w:rsidR="00FF3111" w:rsidRPr="00D35540">
        <w:rPr>
          <w:rFonts w:ascii="Palatino Linotype" w:hAnsi="Palatino Linotype" w:cs="Arial"/>
        </w:rPr>
        <w:t>del</w:t>
      </w:r>
      <w:r w:rsidR="00D730A4" w:rsidRPr="00D35540">
        <w:rPr>
          <w:rFonts w:ascii="Palatino Linotype" w:hAnsi="Palatino Linotype" w:cs="Arial"/>
        </w:rPr>
        <w:t xml:space="preserve"> </w:t>
      </w:r>
      <w:r w:rsidR="00FF3111" w:rsidRPr="00D35540">
        <w:rPr>
          <w:rFonts w:ascii="Palatino Linotype" w:hAnsi="Palatino Linotype" w:cs="Arial"/>
        </w:rPr>
        <w:t>mismo</w:t>
      </w:r>
      <w:r w:rsidR="00D730A4" w:rsidRPr="00D35540">
        <w:rPr>
          <w:rFonts w:ascii="Palatino Linotype" w:hAnsi="Palatino Linotype" w:cs="Arial"/>
        </w:rPr>
        <w:t xml:space="preserve"> </w:t>
      </w:r>
      <w:r w:rsidR="00FF3111" w:rsidRPr="00D35540">
        <w:rPr>
          <w:rFonts w:ascii="Palatino Linotype" w:hAnsi="Palatino Linotype" w:cs="Arial"/>
        </w:rPr>
        <w:t>a</w:t>
      </w:r>
      <w:r w:rsidR="00D730A4" w:rsidRPr="00D35540">
        <w:rPr>
          <w:rFonts w:ascii="Palatino Linotype" w:hAnsi="Palatino Linotype" w:cs="Arial"/>
        </w:rPr>
        <w:t xml:space="preserve"> </w:t>
      </w:r>
      <w:r w:rsidR="00FF3111" w:rsidRPr="00D35540">
        <w:rPr>
          <w:rFonts w:ascii="Palatino Linotype" w:hAnsi="Palatino Linotype" w:cs="Arial"/>
        </w:rPr>
        <w:t>efecto</w:t>
      </w:r>
      <w:r w:rsidR="00D730A4" w:rsidRPr="00D35540">
        <w:rPr>
          <w:rFonts w:ascii="Palatino Linotype" w:hAnsi="Palatino Linotype" w:cs="Arial"/>
        </w:rPr>
        <w:t xml:space="preserve"> </w:t>
      </w:r>
      <w:r w:rsidR="00FF3111" w:rsidRPr="00D35540">
        <w:rPr>
          <w:rFonts w:ascii="Palatino Linotype" w:hAnsi="Palatino Linotype" w:cs="Arial"/>
          <w:lang w:val="es-ES_tradnl"/>
        </w:rPr>
        <w:t>de</w:t>
      </w:r>
      <w:r w:rsidR="00D730A4" w:rsidRPr="00D35540">
        <w:rPr>
          <w:rFonts w:ascii="Palatino Linotype" w:hAnsi="Palatino Linotype" w:cs="Arial"/>
        </w:rPr>
        <w:t xml:space="preserve"> </w:t>
      </w:r>
      <w:r w:rsidR="00FF3111" w:rsidRPr="00D35540">
        <w:rPr>
          <w:rFonts w:ascii="Palatino Linotype" w:hAnsi="Palatino Linotype" w:cs="Arial"/>
        </w:rPr>
        <w:t>ser</w:t>
      </w:r>
      <w:r w:rsidR="00D730A4" w:rsidRPr="00D35540">
        <w:rPr>
          <w:rFonts w:ascii="Palatino Linotype" w:hAnsi="Palatino Linotype" w:cs="Arial"/>
        </w:rPr>
        <w:t xml:space="preserve"> </w:t>
      </w:r>
      <w:r w:rsidR="00FF3111" w:rsidRPr="00D35540">
        <w:rPr>
          <w:rFonts w:ascii="Palatino Linotype" w:hAnsi="Palatino Linotype" w:cs="Arial"/>
        </w:rPr>
        <w:t>resuelto,</w:t>
      </w:r>
      <w:r w:rsidR="00D730A4" w:rsidRPr="00D35540">
        <w:rPr>
          <w:rFonts w:ascii="Palatino Linotype" w:hAnsi="Palatino Linotype" w:cs="Arial"/>
        </w:rPr>
        <w:t xml:space="preserve"> </w:t>
      </w:r>
      <w:r w:rsidR="00FF3111" w:rsidRPr="00D35540">
        <w:rPr>
          <w:rFonts w:ascii="Palatino Linotype" w:hAnsi="Palatino Linotype" w:cs="Arial"/>
        </w:rPr>
        <w:t>de</w:t>
      </w:r>
      <w:r w:rsidR="00D730A4" w:rsidRPr="00D35540">
        <w:rPr>
          <w:rFonts w:ascii="Palatino Linotype" w:hAnsi="Palatino Linotype" w:cs="Arial"/>
        </w:rPr>
        <w:t xml:space="preserve"> </w:t>
      </w:r>
      <w:r w:rsidR="00FF3111" w:rsidRPr="00D35540">
        <w:rPr>
          <w:rFonts w:ascii="Palatino Linotype" w:hAnsi="Palatino Linotype" w:cs="Arial"/>
        </w:rPr>
        <w:t>conformidad</w:t>
      </w:r>
      <w:r w:rsidR="00D730A4" w:rsidRPr="00D35540">
        <w:rPr>
          <w:rFonts w:ascii="Palatino Linotype" w:hAnsi="Palatino Linotype" w:cs="Arial"/>
        </w:rPr>
        <w:t xml:space="preserve"> </w:t>
      </w:r>
      <w:r w:rsidR="00FF3111" w:rsidRPr="00D35540">
        <w:rPr>
          <w:rFonts w:ascii="Palatino Linotype" w:hAnsi="Palatino Linotype" w:cs="Arial"/>
        </w:rPr>
        <w:t>con</w:t>
      </w:r>
      <w:r w:rsidR="00D730A4" w:rsidRPr="00D35540">
        <w:rPr>
          <w:rFonts w:ascii="Palatino Linotype" w:hAnsi="Palatino Linotype" w:cs="Arial"/>
        </w:rPr>
        <w:t xml:space="preserve"> </w:t>
      </w:r>
      <w:r w:rsidR="00FF3111" w:rsidRPr="00D35540">
        <w:rPr>
          <w:rFonts w:ascii="Palatino Linotype" w:hAnsi="Palatino Linotype" w:cs="Arial"/>
        </w:rPr>
        <w:t>lo</w:t>
      </w:r>
      <w:r w:rsidR="00D730A4" w:rsidRPr="00D35540">
        <w:rPr>
          <w:rFonts w:ascii="Palatino Linotype" w:hAnsi="Palatino Linotype" w:cs="Arial"/>
        </w:rPr>
        <w:t xml:space="preserve"> </w:t>
      </w:r>
      <w:r w:rsidR="00FF3111" w:rsidRPr="00D35540">
        <w:rPr>
          <w:rFonts w:ascii="Palatino Linotype" w:hAnsi="Palatino Linotype" w:cs="Arial"/>
        </w:rPr>
        <w:t>establecido</w:t>
      </w:r>
      <w:r w:rsidR="00D730A4" w:rsidRPr="00D35540">
        <w:rPr>
          <w:rFonts w:ascii="Palatino Linotype" w:hAnsi="Palatino Linotype" w:cs="Arial"/>
        </w:rPr>
        <w:t xml:space="preserve"> </w:t>
      </w:r>
      <w:r w:rsidR="00FF3111" w:rsidRPr="00D35540">
        <w:rPr>
          <w:rFonts w:ascii="Palatino Linotype" w:hAnsi="Palatino Linotype" w:cs="Arial"/>
        </w:rPr>
        <w:t>en</w:t>
      </w:r>
      <w:r w:rsidR="00D730A4" w:rsidRPr="00D35540">
        <w:rPr>
          <w:rFonts w:ascii="Palatino Linotype" w:hAnsi="Palatino Linotype" w:cs="Arial"/>
        </w:rPr>
        <w:t xml:space="preserve"> </w:t>
      </w:r>
      <w:r w:rsidR="00FF3111" w:rsidRPr="00D35540">
        <w:rPr>
          <w:rFonts w:ascii="Palatino Linotype" w:hAnsi="Palatino Linotype" w:cs="Arial"/>
        </w:rPr>
        <w:t>el</w:t>
      </w:r>
      <w:r w:rsidR="00D730A4" w:rsidRPr="00D35540">
        <w:rPr>
          <w:rFonts w:ascii="Palatino Linotype" w:hAnsi="Palatino Linotype" w:cs="Arial"/>
        </w:rPr>
        <w:t xml:space="preserve"> </w:t>
      </w:r>
      <w:r w:rsidR="00FF3111" w:rsidRPr="00D35540">
        <w:rPr>
          <w:rFonts w:ascii="Palatino Linotype" w:hAnsi="Palatino Linotype" w:cs="Arial"/>
        </w:rPr>
        <w:t>artículo</w:t>
      </w:r>
      <w:r w:rsidR="00D730A4" w:rsidRPr="00D35540">
        <w:rPr>
          <w:rFonts w:ascii="Palatino Linotype" w:hAnsi="Palatino Linotype" w:cs="Arial"/>
        </w:rPr>
        <w:t xml:space="preserve"> </w:t>
      </w:r>
      <w:r w:rsidR="00FF3111" w:rsidRPr="00D35540">
        <w:rPr>
          <w:rFonts w:ascii="Palatino Linotype" w:hAnsi="Palatino Linotype" w:cs="Arial"/>
        </w:rPr>
        <w:t>185</w:t>
      </w:r>
      <w:r w:rsidR="00D730A4" w:rsidRPr="00D35540">
        <w:rPr>
          <w:rFonts w:ascii="Palatino Linotype" w:hAnsi="Palatino Linotype" w:cs="Arial"/>
        </w:rPr>
        <w:t xml:space="preserve"> </w:t>
      </w:r>
      <w:r w:rsidR="00FF3111" w:rsidRPr="00D35540">
        <w:rPr>
          <w:rFonts w:ascii="Palatino Linotype" w:hAnsi="Palatino Linotype" w:cs="Arial"/>
        </w:rPr>
        <w:t>fracciones</w:t>
      </w:r>
      <w:r w:rsidR="00D730A4" w:rsidRPr="00D35540">
        <w:rPr>
          <w:rFonts w:ascii="Palatino Linotype" w:hAnsi="Palatino Linotype" w:cs="Arial"/>
        </w:rPr>
        <w:t xml:space="preserve"> </w:t>
      </w:r>
      <w:r w:rsidR="00FF3111" w:rsidRPr="00D35540">
        <w:rPr>
          <w:rFonts w:ascii="Palatino Linotype" w:hAnsi="Palatino Linotype" w:cs="Arial"/>
        </w:rPr>
        <w:t>VI</w:t>
      </w:r>
      <w:r w:rsidR="00D730A4" w:rsidRPr="00D35540">
        <w:rPr>
          <w:rFonts w:ascii="Palatino Linotype" w:hAnsi="Palatino Linotype" w:cs="Arial"/>
        </w:rPr>
        <w:t xml:space="preserve"> </w:t>
      </w:r>
      <w:r w:rsidR="00FF3111" w:rsidRPr="00D35540">
        <w:rPr>
          <w:rFonts w:ascii="Palatino Linotype" w:hAnsi="Palatino Linotype" w:cs="Arial"/>
        </w:rPr>
        <w:t>y</w:t>
      </w:r>
      <w:r w:rsidR="00D730A4" w:rsidRPr="00D35540">
        <w:rPr>
          <w:rFonts w:ascii="Palatino Linotype" w:hAnsi="Palatino Linotype" w:cs="Arial"/>
        </w:rPr>
        <w:t xml:space="preserve"> </w:t>
      </w:r>
      <w:r w:rsidR="00FF3111" w:rsidRPr="00D35540">
        <w:rPr>
          <w:rFonts w:ascii="Palatino Linotype" w:hAnsi="Palatino Linotype" w:cs="Arial"/>
        </w:rPr>
        <w:t>VIII</w:t>
      </w:r>
      <w:r w:rsidR="00D730A4" w:rsidRPr="00D35540">
        <w:rPr>
          <w:rFonts w:ascii="Palatino Linotype" w:hAnsi="Palatino Linotype" w:cs="Arial"/>
        </w:rPr>
        <w:t xml:space="preserve"> </w:t>
      </w:r>
      <w:r w:rsidR="00FF3111" w:rsidRPr="00D35540">
        <w:rPr>
          <w:rFonts w:ascii="Palatino Linotype" w:hAnsi="Palatino Linotype" w:cs="Arial"/>
        </w:rPr>
        <w:t>de</w:t>
      </w:r>
      <w:r w:rsidR="00D730A4" w:rsidRPr="00D35540">
        <w:rPr>
          <w:rFonts w:ascii="Palatino Linotype" w:hAnsi="Palatino Linotype" w:cs="Arial"/>
        </w:rPr>
        <w:t xml:space="preserve"> </w:t>
      </w:r>
      <w:r w:rsidR="00FF3111" w:rsidRPr="00D35540">
        <w:rPr>
          <w:rFonts w:ascii="Palatino Linotype" w:hAnsi="Palatino Linotype" w:cs="Arial"/>
        </w:rPr>
        <w:t>la</w:t>
      </w:r>
      <w:r w:rsidR="00D730A4" w:rsidRPr="00D35540">
        <w:rPr>
          <w:rFonts w:ascii="Palatino Linotype" w:hAnsi="Palatino Linotype" w:cs="Arial"/>
        </w:rPr>
        <w:t xml:space="preserve"> </w:t>
      </w:r>
      <w:r w:rsidR="00FF3111" w:rsidRPr="00D35540">
        <w:rPr>
          <w:rFonts w:ascii="Palatino Linotype" w:hAnsi="Palatino Linotype" w:cs="Arial"/>
        </w:rPr>
        <w:t>Ley</w:t>
      </w:r>
      <w:r w:rsidR="00D730A4" w:rsidRPr="00D35540">
        <w:rPr>
          <w:rFonts w:ascii="Palatino Linotype" w:hAnsi="Palatino Linotype" w:cs="Arial"/>
        </w:rPr>
        <w:t xml:space="preserve"> </w:t>
      </w:r>
      <w:r w:rsidR="00FF3111" w:rsidRPr="00D35540">
        <w:rPr>
          <w:rFonts w:ascii="Palatino Linotype" w:hAnsi="Palatino Linotype" w:cs="Arial"/>
        </w:rPr>
        <w:t>de</w:t>
      </w:r>
      <w:r w:rsidR="00D730A4" w:rsidRPr="00D35540">
        <w:rPr>
          <w:rFonts w:ascii="Palatino Linotype" w:hAnsi="Palatino Linotype" w:cs="Arial"/>
        </w:rPr>
        <w:t xml:space="preserve"> </w:t>
      </w:r>
      <w:r w:rsidR="00FF3111" w:rsidRPr="00D35540">
        <w:rPr>
          <w:rFonts w:ascii="Palatino Linotype" w:hAnsi="Palatino Linotype" w:cs="Arial"/>
        </w:rPr>
        <w:t>Transparencia</w:t>
      </w:r>
      <w:r w:rsidR="00D730A4" w:rsidRPr="00D35540">
        <w:rPr>
          <w:rFonts w:ascii="Palatino Linotype" w:hAnsi="Palatino Linotype" w:cs="Arial"/>
        </w:rPr>
        <w:t xml:space="preserve"> </w:t>
      </w:r>
      <w:r w:rsidR="00FF3111" w:rsidRPr="00D35540">
        <w:rPr>
          <w:rFonts w:ascii="Palatino Linotype" w:hAnsi="Palatino Linotype" w:cs="Arial"/>
        </w:rPr>
        <w:t>y</w:t>
      </w:r>
      <w:r w:rsidR="00D730A4" w:rsidRPr="00D35540">
        <w:rPr>
          <w:rFonts w:ascii="Palatino Linotype" w:hAnsi="Palatino Linotype" w:cs="Arial"/>
        </w:rPr>
        <w:t xml:space="preserve"> </w:t>
      </w:r>
      <w:r w:rsidR="00FF3111" w:rsidRPr="00D35540">
        <w:rPr>
          <w:rFonts w:ascii="Palatino Linotype" w:hAnsi="Palatino Linotype" w:cs="Arial"/>
        </w:rPr>
        <w:t>Acceso</w:t>
      </w:r>
      <w:r w:rsidR="00D730A4" w:rsidRPr="00D35540">
        <w:rPr>
          <w:rFonts w:ascii="Palatino Linotype" w:hAnsi="Palatino Linotype" w:cs="Arial"/>
        </w:rPr>
        <w:t xml:space="preserve"> </w:t>
      </w:r>
      <w:r w:rsidR="00FF3111" w:rsidRPr="00D35540">
        <w:rPr>
          <w:rFonts w:ascii="Palatino Linotype" w:hAnsi="Palatino Linotype" w:cs="Arial"/>
        </w:rPr>
        <w:t>a</w:t>
      </w:r>
      <w:r w:rsidR="00D730A4" w:rsidRPr="00D35540">
        <w:rPr>
          <w:rFonts w:ascii="Palatino Linotype" w:hAnsi="Palatino Linotype" w:cs="Arial"/>
        </w:rPr>
        <w:t xml:space="preserve"> </w:t>
      </w:r>
      <w:r w:rsidR="00FF3111" w:rsidRPr="00D35540">
        <w:rPr>
          <w:rFonts w:ascii="Palatino Linotype" w:hAnsi="Palatino Linotype" w:cs="Arial"/>
        </w:rPr>
        <w:t>la</w:t>
      </w:r>
      <w:r w:rsidR="00D730A4" w:rsidRPr="00D35540">
        <w:rPr>
          <w:rFonts w:ascii="Palatino Linotype" w:hAnsi="Palatino Linotype" w:cs="Arial"/>
        </w:rPr>
        <w:t xml:space="preserve"> </w:t>
      </w:r>
      <w:r w:rsidR="00FF3111" w:rsidRPr="00D35540">
        <w:rPr>
          <w:rFonts w:ascii="Palatino Linotype" w:hAnsi="Palatino Linotype" w:cs="Arial"/>
        </w:rPr>
        <w:t>Información</w:t>
      </w:r>
      <w:r w:rsidR="00D730A4" w:rsidRPr="00D35540">
        <w:rPr>
          <w:rFonts w:ascii="Palatino Linotype" w:hAnsi="Palatino Linotype" w:cs="Arial"/>
        </w:rPr>
        <w:t xml:space="preserve"> </w:t>
      </w:r>
      <w:r w:rsidR="00FF3111" w:rsidRPr="00D35540">
        <w:rPr>
          <w:rFonts w:ascii="Palatino Linotype" w:hAnsi="Palatino Linotype" w:cs="Arial"/>
        </w:rPr>
        <w:t>Pública</w:t>
      </w:r>
      <w:r w:rsidR="00D730A4" w:rsidRPr="00D35540">
        <w:rPr>
          <w:rFonts w:ascii="Palatino Linotype" w:hAnsi="Palatino Linotype" w:cs="Arial"/>
        </w:rPr>
        <w:t xml:space="preserve"> </w:t>
      </w:r>
      <w:r w:rsidR="00FF3111" w:rsidRPr="00D35540">
        <w:rPr>
          <w:rFonts w:ascii="Palatino Linotype" w:hAnsi="Palatino Linotype" w:cs="Arial"/>
        </w:rPr>
        <w:t>del</w:t>
      </w:r>
      <w:r w:rsidR="00D730A4" w:rsidRPr="00D35540">
        <w:rPr>
          <w:rFonts w:ascii="Palatino Linotype" w:hAnsi="Palatino Linotype" w:cs="Arial"/>
        </w:rPr>
        <w:t xml:space="preserve"> </w:t>
      </w:r>
      <w:r w:rsidR="00FF3111" w:rsidRPr="00D35540">
        <w:rPr>
          <w:rFonts w:ascii="Palatino Linotype" w:hAnsi="Palatino Linotype" w:cs="Arial"/>
        </w:rPr>
        <w:t>Estado</w:t>
      </w:r>
      <w:r w:rsidR="00D730A4" w:rsidRPr="00D35540">
        <w:rPr>
          <w:rFonts w:ascii="Palatino Linotype" w:hAnsi="Palatino Linotype" w:cs="Arial"/>
        </w:rPr>
        <w:t xml:space="preserve"> </w:t>
      </w:r>
      <w:r w:rsidR="00FF3111" w:rsidRPr="00D35540">
        <w:rPr>
          <w:rFonts w:ascii="Palatino Linotype" w:hAnsi="Palatino Linotype" w:cs="Arial"/>
        </w:rPr>
        <w:t>de</w:t>
      </w:r>
      <w:r w:rsidR="00D730A4" w:rsidRPr="00D35540">
        <w:rPr>
          <w:rFonts w:ascii="Palatino Linotype" w:hAnsi="Palatino Linotype" w:cs="Arial"/>
        </w:rPr>
        <w:t xml:space="preserve"> </w:t>
      </w:r>
      <w:r w:rsidR="00FF3111" w:rsidRPr="00D35540">
        <w:rPr>
          <w:rFonts w:ascii="Palatino Linotype" w:hAnsi="Palatino Linotype" w:cs="Arial"/>
        </w:rPr>
        <w:t>México</w:t>
      </w:r>
      <w:r w:rsidR="00D730A4" w:rsidRPr="00D35540">
        <w:rPr>
          <w:rFonts w:ascii="Palatino Linotype" w:hAnsi="Palatino Linotype" w:cs="Arial"/>
        </w:rPr>
        <w:t xml:space="preserve"> </w:t>
      </w:r>
      <w:r w:rsidR="00FF3111" w:rsidRPr="00D35540">
        <w:rPr>
          <w:rFonts w:ascii="Palatino Linotype" w:hAnsi="Palatino Linotype" w:cs="Arial"/>
        </w:rPr>
        <w:t>y</w:t>
      </w:r>
      <w:r w:rsidR="00D730A4" w:rsidRPr="00D35540">
        <w:rPr>
          <w:rFonts w:ascii="Palatino Linotype" w:hAnsi="Palatino Linotype" w:cs="Arial"/>
        </w:rPr>
        <w:t xml:space="preserve"> </w:t>
      </w:r>
      <w:r w:rsidR="00FF3111" w:rsidRPr="00D35540">
        <w:rPr>
          <w:rFonts w:ascii="Palatino Linotype" w:hAnsi="Palatino Linotype" w:cs="Arial"/>
        </w:rPr>
        <w:t>Municipios.</w:t>
      </w:r>
    </w:p>
    <w:p w:rsidR="004B4CB8" w:rsidRPr="00D35540" w:rsidRDefault="004B4CB8" w:rsidP="00685304">
      <w:pPr>
        <w:spacing w:before="240" w:after="120" w:line="360" w:lineRule="auto"/>
        <w:jc w:val="center"/>
        <w:rPr>
          <w:rFonts w:ascii="Palatino Linotype" w:hAnsi="Palatino Linotype"/>
          <w:b/>
          <w:bCs/>
          <w:spacing w:val="40"/>
          <w:sz w:val="28"/>
        </w:rPr>
      </w:pPr>
      <w:r w:rsidRPr="00D35540">
        <w:rPr>
          <w:rFonts w:ascii="Palatino Linotype" w:hAnsi="Palatino Linotype"/>
          <w:b/>
          <w:bCs/>
          <w:spacing w:val="40"/>
          <w:sz w:val="28"/>
        </w:rPr>
        <w:t>CONSIDERANDO</w:t>
      </w:r>
    </w:p>
    <w:p w:rsidR="00AB4B9D" w:rsidRPr="00D35540" w:rsidRDefault="00AB4B9D" w:rsidP="00531137">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r w:rsidRPr="00D35540">
        <w:rPr>
          <w:rFonts w:ascii="Palatino Linotype" w:hAnsi="Palatino Linotype"/>
          <w:b/>
        </w:rPr>
        <w:t>Competencia</w:t>
      </w:r>
      <w:r w:rsidRPr="00D35540">
        <w:rPr>
          <w:rFonts w:ascii="Palatino Linotype" w:hAnsi="Palatino Linotype"/>
        </w:rPr>
        <w:t>.</w:t>
      </w:r>
      <w:r w:rsidR="00D730A4" w:rsidRPr="00D35540">
        <w:rPr>
          <w:rFonts w:ascii="Palatino Linotype" w:hAnsi="Palatino Linotype"/>
          <w:b/>
        </w:rPr>
        <w:t xml:space="preserve"> </w:t>
      </w:r>
      <w:r w:rsidR="00634138" w:rsidRPr="00D35540">
        <w:rPr>
          <w:rFonts w:ascii="Palatino Linotype" w:hAnsi="Palatino Linotype"/>
        </w:rPr>
        <w:t>Este</w:t>
      </w:r>
      <w:r w:rsidR="00D730A4" w:rsidRPr="00D35540">
        <w:rPr>
          <w:rFonts w:ascii="Palatino Linotype" w:hAnsi="Palatino Linotype"/>
        </w:rPr>
        <w:t xml:space="preserve"> </w:t>
      </w:r>
      <w:r w:rsidR="00634138" w:rsidRPr="00D35540">
        <w:rPr>
          <w:rFonts w:ascii="Palatino Linotype" w:hAnsi="Palatino Linotype"/>
        </w:rPr>
        <w:t>Instituto</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Transparencia,</w:t>
      </w:r>
      <w:r w:rsidR="00D730A4" w:rsidRPr="00D35540">
        <w:rPr>
          <w:rFonts w:ascii="Palatino Linotype" w:hAnsi="Palatino Linotype"/>
        </w:rPr>
        <w:t xml:space="preserve"> </w:t>
      </w:r>
      <w:r w:rsidR="00634138" w:rsidRPr="00D35540">
        <w:rPr>
          <w:rFonts w:ascii="Palatino Linotype" w:hAnsi="Palatino Linotype"/>
        </w:rPr>
        <w:t>Acceso</w:t>
      </w:r>
      <w:r w:rsidR="00D730A4" w:rsidRPr="00D35540">
        <w:rPr>
          <w:rFonts w:ascii="Palatino Linotype" w:hAnsi="Palatino Linotype"/>
        </w:rPr>
        <w:t xml:space="preserve"> </w:t>
      </w:r>
      <w:r w:rsidR="00634138" w:rsidRPr="00D35540">
        <w:rPr>
          <w:rFonts w:ascii="Palatino Linotype" w:hAnsi="Palatino Linotype"/>
        </w:rPr>
        <w:t>a</w:t>
      </w:r>
      <w:r w:rsidR="00D730A4" w:rsidRPr="00D35540">
        <w:rPr>
          <w:rFonts w:ascii="Palatino Linotype" w:hAnsi="Palatino Linotype"/>
        </w:rPr>
        <w:t xml:space="preserve"> </w:t>
      </w:r>
      <w:r w:rsidR="00634138" w:rsidRPr="00D35540">
        <w:rPr>
          <w:rFonts w:ascii="Palatino Linotype" w:hAnsi="Palatino Linotype"/>
        </w:rPr>
        <w:t>la</w:t>
      </w:r>
      <w:r w:rsidR="00D730A4" w:rsidRPr="00D35540">
        <w:rPr>
          <w:rFonts w:ascii="Palatino Linotype" w:hAnsi="Palatino Linotype"/>
        </w:rPr>
        <w:t xml:space="preserve"> </w:t>
      </w:r>
      <w:r w:rsidR="00634138" w:rsidRPr="00D35540">
        <w:rPr>
          <w:rFonts w:ascii="Palatino Linotype" w:hAnsi="Palatino Linotype"/>
        </w:rPr>
        <w:t>Información</w:t>
      </w:r>
      <w:r w:rsidR="00D730A4" w:rsidRPr="00D35540">
        <w:rPr>
          <w:rFonts w:ascii="Palatino Linotype" w:hAnsi="Palatino Linotype"/>
        </w:rPr>
        <w:t xml:space="preserve"> </w:t>
      </w:r>
      <w:r w:rsidR="00634138" w:rsidRPr="00D35540">
        <w:rPr>
          <w:rFonts w:ascii="Palatino Linotype" w:hAnsi="Palatino Linotype"/>
        </w:rPr>
        <w:t>Pública</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Protección</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Datos</w:t>
      </w:r>
      <w:r w:rsidR="00D730A4" w:rsidRPr="00D35540">
        <w:rPr>
          <w:rFonts w:ascii="Palatino Linotype" w:hAnsi="Palatino Linotype"/>
        </w:rPr>
        <w:t xml:space="preserve"> </w:t>
      </w:r>
      <w:r w:rsidR="00634138" w:rsidRPr="00D35540">
        <w:rPr>
          <w:rFonts w:ascii="Palatino Linotype" w:hAnsi="Palatino Linotype"/>
        </w:rPr>
        <w:t>Personales</w:t>
      </w:r>
      <w:r w:rsidR="00D730A4" w:rsidRPr="00D35540">
        <w:rPr>
          <w:rFonts w:ascii="Palatino Linotype" w:hAnsi="Palatino Linotype"/>
        </w:rPr>
        <w:t xml:space="preserve"> </w:t>
      </w:r>
      <w:r w:rsidR="00634138" w:rsidRPr="00D35540">
        <w:rPr>
          <w:rFonts w:ascii="Palatino Linotype" w:hAnsi="Palatino Linotype"/>
        </w:rPr>
        <w:t>del</w:t>
      </w:r>
      <w:r w:rsidR="00D730A4" w:rsidRPr="00D35540">
        <w:rPr>
          <w:rFonts w:ascii="Palatino Linotype" w:hAnsi="Palatino Linotype"/>
        </w:rPr>
        <w:t xml:space="preserve"> </w:t>
      </w:r>
      <w:r w:rsidR="00634138" w:rsidRPr="00D35540">
        <w:rPr>
          <w:rFonts w:ascii="Palatino Linotype" w:hAnsi="Palatino Linotype"/>
        </w:rPr>
        <w:t>Estado</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México</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Municipios,</w:t>
      </w:r>
      <w:r w:rsidR="00D730A4" w:rsidRPr="00D35540">
        <w:rPr>
          <w:rFonts w:ascii="Palatino Linotype" w:hAnsi="Palatino Linotype"/>
        </w:rPr>
        <w:t xml:space="preserve"> </w:t>
      </w:r>
      <w:r w:rsidR="00634138" w:rsidRPr="00D35540">
        <w:rPr>
          <w:rFonts w:ascii="Palatino Linotype" w:hAnsi="Palatino Linotype"/>
        </w:rPr>
        <w:t>es</w:t>
      </w:r>
      <w:r w:rsidR="00D730A4" w:rsidRPr="00D35540">
        <w:rPr>
          <w:rFonts w:ascii="Palatino Linotype" w:hAnsi="Palatino Linotype"/>
        </w:rPr>
        <w:t xml:space="preserve"> </w:t>
      </w:r>
      <w:r w:rsidR="00634138" w:rsidRPr="00D35540">
        <w:rPr>
          <w:rFonts w:ascii="Palatino Linotype" w:hAnsi="Palatino Linotype"/>
        </w:rPr>
        <w:t>competente</w:t>
      </w:r>
      <w:r w:rsidR="00D730A4" w:rsidRPr="00D35540">
        <w:rPr>
          <w:rFonts w:ascii="Palatino Linotype" w:hAnsi="Palatino Linotype"/>
        </w:rPr>
        <w:t xml:space="preserve"> </w:t>
      </w:r>
      <w:r w:rsidR="00634138" w:rsidRPr="00D35540">
        <w:rPr>
          <w:rFonts w:ascii="Palatino Linotype" w:hAnsi="Palatino Linotype"/>
        </w:rPr>
        <w:t>para</w:t>
      </w:r>
      <w:r w:rsidR="00D730A4" w:rsidRPr="00D35540">
        <w:rPr>
          <w:rFonts w:ascii="Palatino Linotype" w:hAnsi="Palatino Linotype"/>
        </w:rPr>
        <w:t xml:space="preserve"> </w:t>
      </w:r>
      <w:r w:rsidR="00634138" w:rsidRPr="00D35540">
        <w:rPr>
          <w:rFonts w:ascii="Palatino Linotype" w:hAnsi="Palatino Linotype"/>
        </w:rPr>
        <w:t>conocer</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resolver</w:t>
      </w:r>
      <w:r w:rsidR="00D730A4" w:rsidRPr="00D35540">
        <w:rPr>
          <w:rFonts w:ascii="Palatino Linotype" w:hAnsi="Palatino Linotype"/>
        </w:rPr>
        <w:t xml:space="preserve"> </w:t>
      </w:r>
      <w:r w:rsidR="00634138" w:rsidRPr="00D35540">
        <w:rPr>
          <w:rFonts w:ascii="Palatino Linotype" w:hAnsi="Palatino Linotype"/>
        </w:rPr>
        <w:t>el</w:t>
      </w:r>
      <w:r w:rsidR="00D730A4" w:rsidRPr="00D35540">
        <w:rPr>
          <w:rFonts w:ascii="Palatino Linotype" w:hAnsi="Palatino Linotype"/>
        </w:rPr>
        <w:t xml:space="preserve"> </w:t>
      </w:r>
      <w:r w:rsidR="00634138" w:rsidRPr="00D35540">
        <w:rPr>
          <w:rFonts w:ascii="Palatino Linotype" w:hAnsi="Palatino Linotype"/>
        </w:rPr>
        <w:t>presente</w:t>
      </w:r>
      <w:r w:rsidR="00D730A4" w:rsidRPr="00D35540">
        <w:rPr>
          <w:rFonts w:ascii="Palatino Linotype" w:hAnsi="Palatino Linotype"/>
        </w:rPr>
        <w:t xml:space="preserve"> </w:t>
      </w:r>
      <w:r w:rsidR="00634138" w:rsidRPr="00D35540">
        <w:rPr>
          <w:rFonts w:ascii="Palatino Linotype" w:hAnsi="Palatino Linotype"/>
        </w:rPr>
        <w:t>recurso,</w:t>
      </w:r>
      <w:r w:rsidR="00D730A4" w:rsidRPr="00D35540">
        <w:rPr>
          <w:rFonts w:ascii="Palatino Linotype" w:hAnsi="Palatino Linotype"/>
        </w:rPr>
        <w:t xml:space="preserve"> </w:t>
      </w:r>
      <w:r w:rsidR="00634138" w:rsidRPr="00D35540">
        <w:rPr>
          <w:rFonts w:ascii="Palatino Linotype" w:hAnsi="Palatino Linotype"/>
        </w:rPr>
        <w:t>conforme</w:t>
      </w:r>
      <w:r w:rsidR="00D730A4" w:rsidRPr="00D35540">
        <w:rPr>
          <w:rFonts w:ascii="Palatino Linotype" w:hAnsi="Palatino Linotype"/>
        </w:rPr>
        <w:t xml:space="preserve"> </w:t>
      </w:r>
      <w:r w:rsidR="00634138" w:rsidRPr="00D35540">
        <w:rPr>
          <w:rFonts w:ascii="Palatino Linotype" w:hAnsi="Palatino Linotype"/>
        </w:rPr>
        <w:t>a</w:t>
      </w:r>
      <w:r w:rsidR="00D730A4" w:rsidRPr="00D35540">
        <w:rPr>
          <w:rFonts w:ascii="Palatino Linotype" w:hAnsi="Palatino Linotype"/>
        </w:rPr>
        <w:t xml:space="preserve"> </w:t>
      </w:r>
      <w:r w:rsidR="00634138" w:rsidRPr="00D35540">
        <w:rPr>
          <w:rFonts w:ascii="Palatino Linotype" w:hAnsi="Palatino Linotype"/>
        </w:rPr>
        <w:t>lo</w:t>
      </w:r>
      <w:r w:rsidR="00D730A4" w:rsidRPr="00D35540">
        <w:rPr>
          <w:rFonts w:ascii="Palatino Linotype" w:hAnsi="Palatino Linotype"/>
        </w:rPr>
        <w:t xml:space="preserve"> </w:t>
      </w:r>
      <w:r w:rsidR="00634138" w:rsidRPr="00D35540">
        <w:rPr>
          <w:rFonts w:ascii="Palatino Linotype" w:hAnsi="Palatino Linotype"/>
        </w:rPr>
        <w:t>dispuesto</w:t>
      </w:r>
      <w:r w:rsidR="00D730A4" w:rsidRPr="00D35540">
        <w:rPr>
          <w:rFonts w:ascii="Palatino Linotype" w:hAnsi="Palatino Linotype"/>
        </w:rPr>
        <w:t xml:space="preserve"> </w:t>
      </w:r>
      <w:r w:rsidR="00634138" w:rsidRPr="00D35540">
        <w:rPr>
          <w:rFonts w:ascii="Palatino Linotype" w:hAnsi="Palatino Linotype"/>
        </w:rPr>
        <w:t>en</w:t>
      </w:r>
      <w:r w:rsidR="00D730A4" w:rsidRPr="00D35540">
        <w:rPr>
          <w:rFonts w:ascii="Palatino Linotype" w:hAnsi="Palatino Linotype"/>
        </w:rPr>
        <w:t xml:space="preserve"> </w:t>
      </w:r>
      <w:r w:rsidR="00634138" w:rsidRPr="00D35540">
        <w:rPr>
          <w:rFonts w:ascii="Palatino Linotype" w:hAnsi="Palatino Linotype"/>
        </w:rPr>
        <w:t>los</w:t>
      </w:r>
      <w:r w:rsidR="00D730A4" w:rsidRPr="00D35540">
        <w:rPr>
          <w:rFonts w:ascii="Palatino Linotype" w:hAnsi="Palatino Linotype"/>
        </w:rPr>
        <w:t xml:space="preserve"> </w:t>
      </w:r>
      <w:r w:rsidR="00634138" w:rsidRPr="00D35540">
        <w:rPr>
          <w:rFonts w:ascii="Palatino Linotype" w:hAnsi="Palatino Linotype"/>
        </w:rPr>
        <w:t>artículos</w:t>
      </w:r>
      <w:r w:rsidR="00D730A4" w:rsidRPr="00D35540">
        <w:rPr>
          <w:rFonts w:ascii="Palatino Linotype" w:hAnsi="Palatino Linotype"/>
        </w:rPr>
        <w:t xml:space="preserve"> </w:t>
      </w:r>
      <w:r w:rsidR="00634138" w:rsidRPr="00D35540">
        <w:rPr>
          <w:rFonts w:ascii="Palatino Linotype" w:hAnsi="Palatino Linotype"/>
        </w:rPr>
        <w:t>6</w:t>
      </w:r>
      <w:r w:rsidR="00D730A4" w:rsidRPr="00D35540">
        <w:rPr>
          <w:rFonts w:ascii="Palatino Linotype" w:hAnsi="Palatino Linotype"/>
        </w:rPr>
        <w:t xml:space="preserve"> </w:t>
      </w:r>
      <w:r w:rsidR="00634138" w:rsidRPr="00D35540">
        <w:rPr>
          <w:rFonts w:ascii="Palatino Linotype" w:hAnsi="Palatino Linotype"/>
        </w:rPr>
        <w:t>Apartado</w:t>
      </w:r>
      <w:r w:rsidR="00D730A4" w:rsidRPr="00D35540">
        <w:rPr>
          <w:rFonts w:ascii="Palatino Linotype" w:hAnsi="Palatino Linotype"/>
        </w:rPr>
        <w:t xml:space="preserve"> </w:t>
      </w:r>
      <w:r w:rsidR="00634138" w:rsidRPr="00D35540">
        <w:rPr>
          <w:rFonts w:ascii="Palatino Linotype" w:hAnsi="Palatino Linotype"/>
        </w:rPr>
        <w:t>A</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la</w:t>
      </w:r>
      <w:r w:rsidR="00D730A4" w:rsidRPr="00D35540">
        <w:rPr>
          <w:rFonts w:ascii="Palatino Linotype" w:hAnsi="Palatino Linotype"/>
        </w:rPr>
        <w:t xml:space="preserve"> </w:t>
      </w:r>
      <w:r w:rsidR="00634138" w:rsidRPr="00D35540">
        <w:rPr>
          <w:rFonts w:ascii="Palatino Linotype" w:hAnsi="Palatino Linotype"/>
        </w:rPr>
        <w:t>Constitución</w:t>
      </w:r>
      <w:r w:rsidR="00D730A4" w:rsidRPr="00D35540">
        <w:rPr>
          <w:rFonts w:ascii="Palatino Linotype" w:hAnsi="Palatino Linotype"/>
        </w:rPr>
        <w:t xml:space="preserve"> </w:t>
      </w:r>
      <w:r w:rsidR="00634138" w:rsidRPr="00D35540">
        <w:rPr>
          <w:rFonts w:ascii="Palatino Linotype" w:hAnsi="Palatino Linotype"/>
        </w:rPr>
        <w:t>Política</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los</w:t>
      </w:r>
      <w:r w:rsidR="00D730A4" w:rsidRPr="00D35540">
        <w:rPr>
          <w:rFonts w:ascii="Palatino Linotype" w:hAnsi="Palatino Linotype"/>
        </w:rPr>
        <w:t xml:space="preserve"> </w:t>
      </w:r>
      <w:r w:rsidR="00634138" w:rsidRPr="00D35540">
        <w:rPr>
          <w:rFonts w:ascii="Palatino Linotype" w:hAnsi="Palatino Linotype"/>
        </w:rPr>
        <w:t>Estados</w:t>
      </w:r>
      <w:r w:rsidR="00D730A4" w:rsidRPr="00D35540">
        <w:rPr>
          <w:rFonts w:ascii="Palatino Linotype" w:hAnsi="Palatino Linotype"/>
        </w:rPr>
        <w:t xml:space="preserve"> </w:t>
      </w:r>
      <w:r w:rsidR="00634138" w:rsidRPr="00D35540">
        <w:rPr>
          <w:rFonts w:ascii="Palatino Linotype" w:hAnsi="Palatino Linotype"/>
        </w:rPr>
        <w:t>Unidos</w:t>
      </w:r>
      <w:r w:rsidR="00D730A4" w:rsidRPr="00D35540">
        <w:rPr>
          <w:rFonts w:ascii="Palatino Linotype" w:hAnsi="Palatino Linotype"/>
        </w:rPr>
        <w:t xml:space="preserve"> </w:t>
      </w:r>
      <w:r w:rsidR="00634138" w:rsidRPr="00D35540">
        <w:rPr>
          <w:rFonts w:ascii="Palatino Linotype" w:hAnsi="Palatino Linotype"/>
        </w:rPr>
        <w:t>Mexicanos;</w:t>
      </w:r>
      <w:r w:rsidR="00D730A4" w:rsidRPr="00D35540">
        <w:rPr>
          <w:rFonts w:ascii="Palatino Linotype" w:hAnsi="Palatino Linotype"/>
        </w:rPr>
        <w:t xml:space="preserve"> </w:t>
      </w:r>
      <w:r w:rsidR="00634138" w:rsidRPr="00D35540">
        <w:rPr>
          <w:rFonts w:ascii="Palatino Linotype" w:hAnsi="Palatino Linotype"/>
        </w:rPr>
        <w:t>5</w:t>
      </w:r>
      <w:r w:rsidR="00D730A4" w:rsidRPr="00D35540">
        <w:rPr>
          <w:rFonts w:ascii="Palatino Linotype" w:hAnsi="Palatino Linotype"/>
        </w:rPr>
        <w:t xml:space="preserve"> </w:t>
      </w:r>
      <w:r w:rsidR="00634138" w:rsidRPr="00D35540">
        <w:rPr>
          <w:rFonts w:ascii="Palatino Linotype" w:hAnsi="Palatino Linotype"/>
        </w:rPr>
        <w:t>párrafos</w:t>
      </w:r>
      <w:r w:rsidR="00D730A4" w:rsidRPr="00D35540">
        <w:rPr>
          <w:rFonts w:ascii="Palatino Linotype" w:hAnsi="Palatino Linotype"/>
        </w:rPr>
        <w:t xml:space="preserve"> </w:t>
      </w:r>
      <w:r w:rsidR="00634138" w:rsidRPr="00D35540">
        <w:rPr>
          <w:rFonts w:ascii="Palatino Linotype" w:hAnsi="Palatino Linotype"/>
        </w:rPr>
        <w:t>vigésimo,</w:t>
      </w:r>
      <w:r w:rsidR="00D730A4" w:rsidRPr="00D35540">
        <w:rPr>
          <w:rFonts w:ascii="Palatino Linotype" w:hAnsi="Palatino Linotype"/>
        </w:rPr>
        <w:t xml:space="preserve"> </w:t>
      </w:r>
      <w:r w:rsidR="00634138" w:rsidRPr="00D35540">
        <w:rPr>
          <w:rFonts w:ascii="Palatino Linotype" w:hAnsi="Palatino Linotype"/>
        </w:rPr>
        <w:t>vigésimo</w:t>
      </w:r>
      <w:r w:rsidR="00D730A4" w:rsidRPr="00D35540">
        <w:rPr>
          <w:rFonts w:ascii="Palatino Linotype" w:hAnsi="Palatino Linotype"/>
        </w:rPr>
        <w:t xml:space="preserve"> </w:t>
      </w:r>
      <w:r w:rsidR="00634138" w:rsidRPr="00D35540">
        <w:rPr>
          <w:rFonts w:ascii="Palatino Linotype" w:hAnsi="Palatino Linotype"/>
        </w:rPr>
        <w:t>primero</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vigésimo</w:t>
      </w:r>
      <w:r w:rsidR="00D730A4" w:rsidRPr="00D35540">
        <w:rPr>
          <w:rFonts w:ascii="Palatino Linotype" w:hAnsi="Palatino Linotype"/>
        </w:rPr>
        <w:t xml:space="preserve"> </w:t>
      </w:r>
      <w:r w:rsidR="00634138" w:rsidRPr="00D35540">
        <w:rPr>
          <w:rFonts w:ascii="Palatino Linotype" w:hAnsi="Palatino Linotype"/>
        </w:rPr>
        <w:t>segundo</w:t>
      </w:r>
      <w:r w:rsidR="00D730A4" w:rsidRPr="00D35540">
        <w:rPr>
          <w:rFonts w:ascii="Palatino Linotype" w:hAnsi="Palatino Linotype"/>
        </w:rPr>
        <w:t xml:space="preserve"> </w:t>
      </w:r>
      <w:r w:rsidR="00634138" w:rsidRPr="00D35540">
        <w:rPr>
          <w:rFonts w:ascii="Palatino Linotype" w:hAnsi="Palatino Linotype"/>
        </w:rPr>
        <w:t>fracciones</w:t>
      </w:r>
      <w:r w:rsidR="00D730A4" w:rsidRPr="00D35540">
        <w:rPr>
          <w:rFonts w:ascii="Palatino Linotype" w:hAnsi="Palatino Linotype"/>
        </w:rPr>
        <w:t xml:space="preserve"> </w:t>
      </w:r>
      <w:r w:rsidR="00634138" w:rsidRPr="00D35540">
        <w:rPr>
          <w:rFonts w:ascii="Palatino Linotype" w:hAnsi="Palatino Linotype"/>
        </w:rPr>
        <w:t>IV</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V</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la</w:t>
      </w:r>
      <w:r w:rsidR="00D730A4" w:rsidRPr="00D35540">
        <w:rPr>
          <w:rFonts w:ascii="Palatino Linotype" w:hAnsi="Palatino Linotype"/>
        </w:rPr>
        <w:t xml:space="preserve"> </w:t>
      </w:r>
      <w:r w:rsidR="00634138" w:rsidRPr="00D35540">
        <w:rPr>
          <w:rFonts w:ascii="Palatino Linotype" w:hAnsi="Palatino Linotype"/>
        </w:rPr>
        <w:t>Constitución</w:t>
      </w:r>
      <w:r w:rsidR="00D730A4" w:rsidRPr="00D35540">
        <w:rPr>
          <w:rFonts w:ascii="Palatino Linotype" w:hAnsi="Palatino Linotype"/>
        </w:rPr>
        <w:t xml:space="preserve"> </w:t>
      </w:r>
      <w:r w:rsidR="00634138" w:rsidRPr="00D35540">
        <w:rPr>
          <w:rFonts w:ascii="Palatino Linotype" w:hAnsi="Palatino Linotype"/>
        </w:rPr>
        <w:t>Política</w:t>
      </w:r>
      <w:r w:rsidR="00D730A4" w:rsidRPr="00D35540">
        <w:rPr>
          <w:rFonts w:ascii="Palatino Linotype" w:hAnsi="Palatino Linotype"/>
        </w:rPr>
        <w:t xml:space="preserve"> </w:t>
      </w:r>
      <w:r w:rsidR="00634138" w:rsidRPr="00D35540">
        <w:rPr>
          <w:rFonts w:ascii="Palatino Linotype" w:hAnsi="Palatino Linotype"/>
        </w:rPr>
        <w:t>del</w:t>
      </w:r>
      <w:r w:rsidR="00D730A4" w:rsidRPr="00D35540">
        <w:rPr>
          <w:rFonts w:ascii="Palatino Linotype" w:hAnsi="Palatino Linotype"/>
        </w:rPr>
        <w:t xml:space="preserve"> </w:t>
      </w:r>
      <w:r w:rsidR="00634138" w:rsidRPr="00D35540">
        <w:rPr>
          <w:rFonts w:ascii="Palatino Linotype" w:hAnsi="Palatino Linotype"/>
        </w:rPr>
        <w:t>Estado</w:t>
      </w:r>
      <w:r w:rsidR="00D730A4" w:rsidRPr="00D35540">
        <w:rPr>
          <w:rFonts w:ascii="Palatino Linotype" w:hAnsi="Palatino Linotype"/>
        </w:rPr>
        <w:t xml:space="preserve"> </w:t>
      </w:r>
      <w:r w:rsidR="00634138" w:rsidRPr="00D35540">
        <w:rPr>
          <w:rFonts w:ascii="Palatino Linotype" w:hAnsi="Palatino Linotype"/>
        </w:rPr>
        <w:t>Libre</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Soberano</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México;</w:t>
      </w:r>
      <w:r w:rsidR="00D730A4" w:rsidRPr="00D35540">
        <w:rPr>
          <w:rFonts w:ascii="Palatino Linotype" w:hAnsi="Palatino Linotype"/>
        </w:rPr>
        <w:t xml:space="preserve"> </w:t>
      </w:r>
      <w:r w:rsidR="00634138" w:rsidRPr="00D35540">
        <w:rPr>
          <w:rFonts w:ascii="Palatino Linotype" w:hAnsi="Palatino Linotype"/>
        </w:rPr>
        <w:t>2</w:t>
      </w:r>
      <w:r w:rsidR="00D730A4" w:rsidRPr="00D35540">
        <w:rPr>
          <w:rFonts w:ascii="Palatino Linotype" w:hAnsi="Palatino Linotype"/>
        </w:rPr>
        <w:t xml:space="preserve"> </w:t>
      </w:r>
      <w:r w:rsidR="00634138" w:rsidRPr="00D35540">
        <w:rPr>
          <w:rFonts w:ascii="Palatino Linotype" w:hAnsi="Palatino Linotype"/>
        </w:rPr>
        <w:t>fracción</w:t>
      </w:r>
      <w:r w:rsidR="00D730A4" w:rsidRPr="00D35540">
        <w:rPr>
          <w:rFonts w:ascii="Palatino Linotype" w:hAnsi="Palatino Linotype"/>
        </w:rPr>
        <w:t xml:space="preserve"> </w:t>
      </w:r>
      <w:r w:rsidR="00634138" w:rsidRPr="00D35540">
        <w:rPr>
          <w:rFonts w:ascii="Palatino Linotype" w:hAnsi="Palatino Linotype"/>
        </w:rPr>
        <w:t>II,</w:t>
      </w:r>
      <w:r w:rsidR="00D730A4" w:rsidRPr="00D35540">
        <w:rPr>
          <w:rFonts w:ascii="Palatino Linotype" w:hAnsi="Palatino Linotype"/>
        </w:rPr>
        <w:t xml:space="preserve"> </w:t>
      </w:r>
      <w:r w:rsidR="00634138" w:rsidRPr="00D35540">
        <w:rPr>
          <w:rFonts w:ascii="Palatino Linotype" w:hAnsi="Palatino Linotype"/>
        </w:rPr>
        <w:t>13,</w:t>
      </w:r>
      <w:r w:rsidR="00D730A4" w:rsidRPr="00D35540">
        <w:rPr>
          <w:rFonts w:ascii="Palatino Linotype" w:hAnsi="Palatino Linotype"/>
        </w:rPr>
        <w:t xml:space="preserve"> </w:t>
      </w:r>
      <w:r w:rsidR="00634138" w:rsidRPr="00D35540">
        <w:rPr>
          <w:rFonts w:ascii="Palatino Linotype" w:hAnsi="Palatino Linotype"/>
        </w:rPr>
        <w:t>29,</w:t>
      </w:r>
      <w:r w:rsidR="00D730A4" w:rsidRPr="00D35540">
        <w:rPr>
          <w:rFonts w:ascii="Palatino Linotype" w:hAnsi="Palatino Linotype"/>
        </w:rPr>
        <w:t xml:space="preserve"> </w:t>
      </w:r>
      <w:r w:rsidR="00634138" w:rsidRPr="00D35540">
        <w:rPr>
          <w:rFonts w:ascii="Palatino Linotype" w:hAnsi="Palatino Linotype"/>
        </w:rPr>
        <w:t>36</w:t>
      </w:r>
      <w:r w:rsidR="00D730A4" w:rsidRPr="00D35540">
        <w:rPr>
          <w:rFonts w:ascii="Palatino Linotype" w:hAnsi="Palatino Linotype"/>
        </w:rPr>
        <w:t xml:space="preserve"> </w:t>
      </w:r>
      <w:r w:rsidR="00634138" w:rsidRPr="00D35540">
        <w:rPr>
          <w:rFonts w:ascii="Palatino Linotype" w:hAnsi="Palatino Linotype"/>
        </w:rPr>
        <w:t>fracciones</w:t>
      </w:r>
      <w:r w:rsidR="00D730A4" w:rsidRPr="00D35540">
        <w:rPr>
          <w:rFonts w:ascii="Palatino Linotype" w:hAnsi="Palatino Linotype"/>
        </w:rPr>
        <w:t xml:space="preserve"> </w:t>
      </w:r>
      <w:r w:rsidR="00634138" w:rsidRPr="00D35540">
        <w:rPr>
          <w:rFonts w:ascii="Palatino Linotype" w:hAnsi="Palatino Linotype"/>
        </w:rPr>
        <w:t>I</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II,</w:t>
      </w:r>
      <w:r w:rsidR="00D730A4" w:rsidRPr="00D35540">
        <w:rPr>
          <w:rFonts w:ascii="Palatino Linotype" w:hAnsi="Palatino Linotype"/>
        </w:rPr>
        <w:t xml:space="preserve"> </w:t>
      </w:r>
      <w:r w:rsidR="00634138" w:rsidRPr="00D35540">
        <w:rPr>
          <w:rFonts w:ascii="Palatino Linotype" w:hAnsi="Palatino Linotype"/>
        </w:rPr>
        <w:t>176,</w:t>
      </w:r>
      <w:r w:rsidR="00D730A4" w:rsidRPr="00D35540">
        <w:rPr>
          <w:rFonts w:ascii="Palatino Linotype" w:hAnsi="Palatino Linotype"/>
        </w:rPr>
        <w:t xml:space="preserve"> </w:t>
      </w:r>
      <w:r w:rsidR="00634138" w:rsidRPr="00D35540">
        <w:rPr>
          <w:rFonts w:ascii="Palatino Linotype" w:hAnsi="Palatino Linotype"/>
        </w:rPr>
        <w:t>178,</w:t>
      </w:r>
      <w:r w:rsidR="00D730A4" w:rsidRPr="00D35540">
        <w:rPr>
          <w:rFonts w:ascii="Palatino Linotype" w:hAnsi="Palatino Linotype"/>
        </w:rPr>
        <w:t xml:space="preserve"> </w:t>
      </w:r>
      <w:r w:rsidR="00634138" w:rsidRPr="00D35540">
        <w:rPr>
          <w:rFonts w:ascii="Palatino Linotype" w:hAnsi="Palatino Linotype"/>
        </w:rPr>
        <w:t>179,</w:t>
      </w:r>
      <w:r w:rsidR="00D730A4" w:rsidRPr="00D35540">
        <w:rPr>
          <w:rFonts w:ascii="Palatino Linotype" w:hAnsi="Palatino Linotype"/>
        </w:rPr>
        <w:t xml:space="preserve"> </w:t>
      </w:r>
      <w:r w:rsidR="00634138" w:rsidRPr="00D35540">
        <w:rPr>
          <w:rFonts w:ascii="Palatino Linotype" w:hAnsi="Palatino Linotype"/>
        </w:rPr>
        <w:t>181</w:t>
      </w:r>
      <w:r w:rsidR="00D730A4" w:rsidRPr="00D35540">
        <w:rPr>
          <w:rFonts w:ascii="Palatino Linotype" w:hAnsi="Palatino Linotype"/>
        </w:rPr>
        <w:t xml:space="preserve"> </w:t>
      </w:r>
      <w:r w:rsidR="00634138" w:rsidRPr="00D35540">
        <w:rPr>
          <w:rFonts w:ascii="Palatino Linotype" w:hAnsi="Palatino Linotype"/>
        </w:rPr>
        <w:t>párrafo</w:t>
      </w:r>
      <w:r w:rsidR="00D730A4" w:rsidRPr="00D35540">
        <w:rPr>
          <w:rFonts w:ascii="Palatino Linotype" w:hAnsi="Palatino Linotype"/>
        </w:rPr>
        <w:t xml:space="preserve"> </w:t>
      </w:r>
      <w:r w:rsidR="00634138" w:rsidRPr="00D35540">
        <w:rPr>
          <w:rFonts w:ascii="Palatino Linotype" w:hAnsi="Palatino Linotype"/>
        </w:rPr>
        <w:t>tercero</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185</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la</w:t>
      </w:r>
      <w:r w:rsidR="00D730A4" w:rsidRPr="00D35540">
        <w:rPr>
          <w:rFonts w:ascii="Palatino Linotype" w:hAnsi="Palatino Linotype"/>
        </w:rPr>
        <w:t xml:space="preserve"> </w:t>
      </w:r>
      <w:r w:rsidR="00634138" w:rsidRPr="00D35540">
        <w:rPr>
          <w:rFonts w:ascii="Palatino Linotype" w:hAnsi="Palatino Linotype"/>
        </w:rPr>
        <w:t>Ley</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Transparencia</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Acceso</w:t>
      </w:r>
      <w:r w:rsidR="00D730A4" w:rsidRPr="00D35540">
        <w:rPr>
          <w:rFonts w:ascii="Palatino Linotype" w:hAnsi="Palatino Linotype"/>
        </w:rPr>
        <w:t xml:space="preserve"> </w:t>
      </w:r>
      <w:r w:rsidR="00634138" w:rsidRPr="00D35540">
        <w:rPr>
          <w:rFonts w:ascii="Palatino Linotype" w:hAnsi="Palatino Linotype"/>
        </w:rPr>
        <w:t>a</w:t>
      </w:r>
      <w:r w:rsidR="00D730A4" w:rsidRPr="00D35540">
        <w:rPr>
          <w:rFonts w:ascii="Palatino Linotype" w:hAnsi="Palatino Linotype"/>
        </w:rPr>
        <w:t xml:space="preserve"> </w:t>
      </w:r>
      <w:r w:rsidR="00634138" w:rsidRPr="00D35540">
        <w:rPr>
          <w:rFonts w:ascii="Palatino Linotype" w:hAnsi="Palatino Linotype"/>
        </w:rPr>
        <w:t>la</w:t>
      </w:r>
      <w:r w:rsidR="00D730A4" w:rsidRPr="00D35540">
        <w:rPr>
          <w:rFonts w:ascii="Palatino Linotype" w:hAnsi="Palatino Linotype"/>
        </w:rPr>
        <w:t xml:space="preserve"> </w:t>
      </w:r>
      <w:r w:rsidR="00634138" w:rsidRPr="00D35540">
        <w:rPr>
          <w:rFonts w:ascii="Palatino Linotype" w:hAnsi="Palatino Linotype"/>
        </w:rPr>
        <w:t>Información</w:t>
      </w:r>
      <w:r w:rsidR="00D730A4" w:rsidRPr="00D35540">
        <w:rPr>
          <w:rFonts w:ascii="Palatino Linotype" w:hAnsi="Palatino Linotype"/>
        </w:rPr>
        <w:t xml:space="preserve"> </w:t>
      </w:r>
      <w:r w:rsidR="00634138" w:rsidRPr="00D35540">
        <w:rPr>
          <w:rFonts w:ascii="Palatino Linotype" w:hAnsi="Palatino Linotype"/>
        </w:rPr>
        <w:t>Pública</w:t>
      </w:r>
      <w:r w:rsidR="00D730A4" w:rsidRPr="00D35540">
        <w:rPr>
          <w:rFonts w:ascii="Palatino Linotype" w:hAnsi="Palatino Linotype"/>
        </w:rPr>
        <w:t xml:space="preserve"> </w:t>
      </w:r>
      <w:r w:rsidR="00634138" w:rsidRPr="00D35540">
        <w:rPr>
          <w:rFonts w:ascii="Palatino Linotype" w:hAnsi="Palatino Linotype"/>
        </w:rPr>
        <w:t>del</w:t>
      </w:r>
      <w:r w:rsidR="00D730A4" w:rsidRPr="00D35540">
        <w:rPr>
          <w:rFonts w:ascii="Palatino Linotype" w:hAnsi="Palatino Linotype"/>
        </w:rPr>
        <w:t xml:space="preserve"> </w:t>
      </w:r>
      <w:r w:rsidR="00634138" w:rsidRPr="00D35540">
        <w:rPr>
          <w:rFonts w:ascii="Palatino Linotype" w:hAnsi="Palatino Linotype"/>
        </w:rPr>
        <w:t>Estado</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México</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Municipios;</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9</w:t>
      </w:r>
      <w:r w:rsidR="00D730A4" w:rsidRPr="00D35540">
        <w:rPr>
          <w:rFonts w:ascii="Palatino Linotype" w:hAnsi="Palatino Linotype"/>
        </w:rPr>
        <w:t xml:space="preserve"> </w:t>
      </w:r>
      <w:r w:rsidR="00634138" w:rsidRPr="00D35540">
        <w:rPr>
          <w:rFonts w:ascii="Palatino Linotype" w:hAnsi="Palatino Linotype"/>
        </w:rPr>
        <w:t>fracciones</w:t>
      </w:r>
      <w:r w:rsidR="00D730A4" w:rsidRPr="00D35540">
        <w:rPr>
          <w:rFonts w:ascii="Palatino Linotype" w:hAnsi="Palatino Linotype"/>
        </w:rPr>
        <w:t xml:space="preserve"> </w:t>
      </w:r>
      <w:r w:rsidR="00634138" w:rsidRPr="00D35540">
        <w:rPr>
          <w:rFonts w:ascii="Palatino Linotype" w:hAnsi="Palatino Linotype"/>
        </w:rPr>
        <w:t>I</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XXIV</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11</w:t>
      </w:r>
      <w:r w:rsidR="00D730A4" w:rsidRPr="00D35540">
        <w:rPr>
          <w:rFonts w:ascii="Palatino Linotype" w:hAnsi="Palatino Linotype"/>
        </w:rPr>
        <w:t xml:space="preserve"> </w:t>
      </w:r>
      <w:r w:rsidR="00634138" w:rsidRPr="00D35540">
        <w:rPr>
          <w:rFonts w:ascii="Palatino Linotype" w:hAnsi="Palatino Linotype"/>
        </w:rPr>
        <w:t>del</w:t>
      </w:r>
      <w:r w:rsidR="00D730A4" w:rsidRPr="00D35540">
        <w:rPr>
          <w:rFonts w:ascii="Palatino Linotype" w:hAnsi="Palatino Linotype"/>
        </w:rPr>
        <w:t xml:space="preserve"> </w:t>
      </w:r>
      <w:r w:rsidR="00634138" w:rsidRPr="00D35540">
        <w:rPr>
          <w:rFonts w:ascii="Palatino Linotype" w:hAnsi="Palatino Linotype"/>
        </w:rPr>
        <w:t>Reglamento</w:t>
      </w:r>
      <w:r w:rsidR="00D730A4" w:rsidRPr="00D35540">
        <w:rPr>
          <w:rFonts w:ascii="Palatino Linotype" w:hAnsi="Palatino Linotype"/>
        </w:rPr>
        <w:t xml:space="preserve"> </w:t>
      </w:r>
      <w:r w:rsidR="00634138" w:rsidRPr="00D35540">
        <w:rPr>
          <w:rFonts w:ascii="Palatino Linotype" w:hAnsi="Palatino Linotype"/>
        </w:rPr>
        <w:t>Interior</w:t>
      </w:r>
      <w:r w:rsidR="00D730A4" w:rsidRPr="00D35540">
        <w:rPr>
          <w:rFonts w:ascii="Palatino Linotype" w:hAnsi="Palatino Linotype"/>
        </w:rPr>
        <w:t xml:space="preserve"> </w:t>
      </w:r>
      <w:r w:rsidR="00634138" w:rsidRPr="00D35540">
        <w:rPr>
          <w:rFonts w:ascii="Palatino Linotype" w:hAnsi="Palatino Linotype"/>
        </w:rPr>
        <w:t>del</w:t>
      </w:r>
      <w:r w:rsidR="00D730A4" w:rsidRPr="00D35540">
        <w:rPr>
          <w:rFonts w:ascii="Palatino Linotype" w:hAnsi="Palatino Linotype"/>
        </w:rPr>
        <w:t xml:space="preserve"> </w:t>
      </w:r>
      <w:r w:rsidR="00634138" w:rsidRPr="00D35540">
        <w:rPr>
          <w:rFonts w:ascii="Palatino Linotype" w:hAnsi="Palatino Linotype"/>
        </w:rPr>
        <w:t>Instituto</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Transparencia,</w:t>
      </w:r>
      <w:r w:rsidR="00D730A4" w:rsidRPr="00D35540">
        <w:rPr>
          <w:rFonts w:ascii="Palatino Linotype" w:hAnsi="Palatino Linotype"/>
        </w:rPr>
        <w:t xml:space="preserve"> </w:t>
      </w:r>
      <w:r w:rsidR="00634138" w:rsidRPr="00D35540">
        <w:rPr>
          <w:rFonts w:ascii="Palatino Linotype" w:hAnsi="Palatino Linotype"/>
        </w:rPr>
        <w:t>Acceso</w:t>
      </w:r>
      <w:r w:rsidR="00D730A4" w:rsidRPr="00D35540">
        <w:rPr>
          <w:rFonts w:ascii="Palatino Linotype" w:hAnsi="Palatino Linotype"/>
        </w:rPr>
        <w:t xml:space="preserve"> </w:t>
      </w:r>
      <w:r w:rsidR="00634138" w:rsidRPr="00D35540">
        <w:rPr>
          <w:rFonts w:ascii="Palatino Linotype" w:hAnsi="Palatino Linotype"/>
        </w:rPr>
        <w:t>a</w:t>
      </w:r>
      <w:r w:rsidR="00D730A4" w:rsidRPr="00D35540">
        <w:rPr>
          <w:rFonts w:ascii="Palatino Linotype" w:hAnsi="Palatino Linotype"/>
        </w:rPr>
        <w:t xml:space="preserve"> </w:t>
      </w:r>
      <w:r w:rsidR="00634138" w:rsidRPr="00D35540">
        <w:rPr>
          <w:rFonts w:ascii="Palatino Linotype" w:hAnsi="Palatino Linotype"/>
        </w:rPr>
        <w:t>la</w:t>
      </w:r>
      <w:r w:rsidR="00D730A4" w:rsidRPr="00D35540">
        <w:rPr>
          <w:rFonts w:ascii="Palatino Linotype" w:hAnsi="Palatino Linotype"/>
        </w:rPr>
        <w:t xml:space="preserve"> </w:t>
      </w:r>
      <w:r w:rsidR="00634138" w:rsidRPr="00D35540">
        <w:rPr>
          <w:rFonts w:ascii="Palatino Linotype" w:hAnsi="Palatino Linotype"/>
        </w:rPr>
        <w:t>Información</w:t>
      </w:r>
      <w:r w:rsidR="00D730A4" w:rsidRPr="00D35540">
        <w:rPr>
          <w:rFonts w:ascii="Palatino Linotype" w:hAnsi="Palatino Linotype"/>
        </w:rPr>
        <w:t xml:space="preserve"> </w:t>
      </w:r>
      <w:r w:rsidR="00634138" w:rsidRPr="00D35540">
        <w:rPr>
          <w:rFonts w:ascii="Palatino Linotype" w:hAnsi="Palatino Linotype"/>
        </w:rPr>
        <w:t>Pública</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Protección</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Datos</w:t>
      </w:r>
      <w:r w:rsidR="00D730A4" w:rsidRPr="00D35540">
        <w:rPr>
          <w:rFonts w:ascii="Palatino Linotype" w:hAnsi="Palatino Linotype"/>
        </w:rPr>
        <w:t xml:space="preserve"> </w:t>
      </w:r>
      <w:r w:rsidR="00634138" w:rsidRPr="00D35540">
        <w:rPr>
          <w:rFonts w:ascii="Palatino Linotype" w:hAnsi="Palatino Linotype"/>
        </w:rPr>
        <w:t>Personales</w:t>
      </w:r>
      <w:r w:rsidR="00D730A4" w:rsidRPr="00D35540">
        <w:rPr>
          <w:rFonts w:ascii="Palatino Linotype" w:hAnsi="Palatino Linotype"/>
        </w:rPr>
        <w:t xml:space="preserve"> </w:t>
      </w:r>
      <w:r w:rsidR="00634138" w:rsidRPr="00D35540">
        <w:rPr>
          <w:rFonts w:ascii="Palatino Linotype" w:hAnsi="Palatino Linotype"/>
        </w:rPr>
        <w:t>del</w:t>
      </w:r>
      <w:r w:rsidR="00D730A4" w:rsidRPr="00D35540">
        <w:rPr>
          <w:rFonts w:ascii="Palatino Linotype" w:hAnsi="Palatino Linotype"/>
        </w:rPr>
        <w:t xml:space="preserve"> </w:t>
      </w:r>
      <w:r w:rsidR="00634138" w:rsidRPr="00D35540">
        <w:rPr>
          <w:rFonts w:ascii="Palatino Linotype" w:hAnsi="Palatino Linotype"/>
        </w:rPr>
        <w:t>Estado</w:t>
      </w:r>
      <w:r w:rsidR="00D730A4" w:rsidRPr="00D35540">
        <w:rPr>
          <w:rFonts w:ascii="Palatino Linotype" w:hAnsi="Palatino Linotype"/>
        </w:rPr>
        <w:t xml:space="preserve"> </w:t>
      </w:r>
      <w:r w:rsidR="00634138" w:rsidRPr="00D35540">
        <w:rPr>
          <w:rFonts w:ascii="Palatino Linotype" w:hAnsi="Palatino Linotype"/>
        </w:rPr>
        <w:t>de</w:t>
      </w:r>
      <w:r w:rsidR="00D730A4" w:rsidRPr="00D35540">
        <w:rPr>
          <w:rFonts w:ascii="Palatino Linotype" w:hAnsi="Palatino Linotype"/>
        </w:rPr>
        <w:t xml:space="preserve"> </w:t>
      </w:r>
      <w:r w:rsidR="00634138" w:rsidRPr="00D35540">
        <w:rPr>
          <w:rFonts w:ascii="Palatino Linotype" w:hAnsi="Palatino Linotype"/>
        </w:rPr>
        <w:t>México</w:t>
      </w:r>
      <w:r w:rsidR="00D730A4" w:rsidRPr="00D35540">
        <w:rPr>
          <w:rFonts w:ascii="Palatino Linotype" w:hAnsi="Palatino Linotype"/>
        </w:rPr>
        <w:t xml:space="preserve"> </w:t>
      </w:r>
      <w:r w:rsidR="00634138" w:rsidRPr="00D35540">
        <w:rPr>
          <w:rFonts w:ascii="Palatino Linotype" w:hAnsi="Palatino Linotype"/>
        </w:rPr>
        <w:t>y</w:t>
      </w:r>
      <w:r w:rsidR="00D730A4" w:rsidRPr="00D35540">
        <w:rPr>
          <w:rFonts w:ascii="Palatino Linotype" w:hAnsi="Palatino Linotype"/>
        </w:rPr>
        <w:t xml:space="preserve"> </w:t>
      </w:r>
      <w:r w:rsidR="00634138" w:rsidRPr="00D35540">
        <w:rPr>
          <w:rFonts w:ascii="Palatino Linotype" w:hAnsi="Palatino Linotype"/>
        </w:rPr>
        <w:t>Municipios</w:t>
      </w:r>
      <w:r w:rsidRPr="00D35540">
        <w:rPr>
          <w:rFonts w:ascii="Palatino Linotype" w:hAnsi="Palatino Linotype" w:cs="Arial"/>
        </w:rPr>
        <w:t>.</w:t>
      </w:r>
    </w:p>
    <w:p w:rsidR="0034196C" w:rsidRPr="00D35540" w:rsidRDefault="0034196C" w:rsidP="0053113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D35540">
        <w:rPr>
          <w:rFonts w:ascii="Palatino Linotype" w:hAnsi="Palatino Linotype" w:cs="Arial"/>
          <w:b/>
        </w:rPr>
        <w:t>Interés.</w:t>
      </w:r>
      <w:r w:rsidR="00D730A4" w:rsidRPr="00D35540">
        <w:rPr>
          <w:rFonts w:ascii="Palatino Linotype" w:hAnsi="Palatino Linotype" w:cs="Arial"/>
        </w:rPr>
        <w:t xml:space="preserve"> </w:t>
      </w:r>
      <w:r w:rsidRPr="00D35540">
        <w:rPr>
          <w:rFonts w:ascii="Palatino Linotype" w:hAnsi="Palatino Linotype" w:cs="Arial"/>
        </w:rPr>
        <w:t>El</w:t>
      </w:r>
      <w:r w:rsidR="00D730A4" w:rsidRPr="00D35540">
        <w:rPr>
          <w:rFonts w:ascii="Palatino Linotype" w:hAnsi="Palatino Linotype" w:cs="Arial"/>
        </w:rPr>
        <w:t xml:space="preserve"> </w:t>
      </w:r>
      <w:r w:rsidRPr="00D35540">
        <w:rPr>
          <w:rFonts w:ascii="Palatino Linotype" w:hAnsi="Palatino Linotype" w:cs="Arial"/>
        </w:rPr>
        <w:t>recurso</w:t>
      </w:r>
      <w:r w:rsidR="00D730A4" w:rsidRPr="00D35540">
        <w:rPr>
          <w:rFonts w:ascii="Palatino Linotype" w:hAnsi="Palatino Linotype" w:cs="Arial"/>
        </w:rPr>
        <w:t xml:space="preserve"> </w:t>
      </w:r>
      <w:r w:rsidRPr="00D35540">
        <w:rPr>
          <w:rFonts w:ascii="Palatino Linotype" w:hAnsi="Palatino Linotype" w:cs="Arial"/>
        </w:rPr>
        <w:t>de</w:t>
      </w:r>
      <w:r w:rsidR="00D730A4" w:rsidRPr="00D35540">
        <w:rPr>
          <w:rFonts w:ascii="Palatino Linotype" w:hAnsi="Palatino Linotype" w:cs="Arial"/>
        </w:rPr>
        <w:t xml:space="preserve"> </w:t>
      </w:r>
      <w:r w:rsidRPr="00D35540">
        <w:rPr>
          <w:rFonts w:ascii="Palatino Linotype" w:hAnsi="Palatino Linotype" w:cs="Arial"/>
        </w:rPr>
        <w:t>revisión</w:t>
      </w:r>
      <w:r w:rsidR="00D730A4" w:rsidRPr="00D35540">
        <w:rPr>
          <w:rFonts w:ascii="Palatino Linotype" w:hAnsi="Palatino Linotype" w:cs="Arial"/>
        </w:rPr>
        <w:t xml:space="preserve"> </w:t>
      </w:r>
      <w:r w:rsidRPr="00D35540">
        <w:rPr>
          <w:rFonts w:ascii="Palatino Linotype" w:hAnsi="Palatino Linotype" w:cs="Arial"/>
        </w:rPr>
        <w:t>fue</w:t>
      </w:r>
      <w:r w:rsidR="00D730A4" w:rsidRPr="00D35540">
        <w:rPr>
          <w:rFonts w:ascii="Palatino Linotype" w:hAnsi="Palatino Linotype" w:cs="Arial"/>
        </w:rPr>
        <w:t xml:space="preserve"> </w:t>
      </w:r>
      <w:r w:rsidRPr="00D35540">
        <w:rPr>
          <w:rFonts w:ascii="Palatino Linotype" w:hAnsi="Palatino Linotype"/>
        </w:rPr>
        <w:t>interpuesto</w:t>
      </w:r>
      <w:r w:rsidR="00D730A4" w:rsidRPr="00D35540">
        <w:rPr>
          <w:rFonts w:ascii="Palatino Linotype" w:hAnsi="Palatino Linotype" w:cs="Arial"/>
        </w:rPr>
        <w:t xml:space="preserve"> </w:t>
      </w:r>
      <w:r w:rsidRPr="00D35540">
        <w:rPr>
          <w:rFonts w:ascii="Palatino Linotype" w:hAnsi="Palatino Linotype" w:cs="Arial"/>
        </w:rPr>
        <w:t>por</w:t>
      </w:r>
      <w:r w:rsidR="00D730A4" w:rsidRPr="00D35540">
        <w:rPr>
          <w:rFonts w:ascii="Palatino Linotype" w:hAnsi="Palatino Linotype" w:cs="Arial"/>
        </w:rPr>
        <w:t xml:space="preserve"> </w:t>
      </w:r>
      <w:r w:rsidRPr="00D35540">
        <w:rPr>
          <w:rFonts w:ascii="Palatino Linotype" w:hAnsi="Palatino Linotype" w:cs="Arial"/>
        </w:rPr>
        <w:t>parte</w:t>
      </w:r>
      <w:r w:rsidR="00D730A4" w:rsidRPr="00D35540">
        <w:rPr>
          <w:rFonts w:ascii="Palatino Linotype" w:hAnsi="Palatino Linotype" w:cs="Arial"/>
        </w:rPr>
        <w:t xml:space="preserve"> </w:t>
      </w:r>
      <w:r w:rsidRPr="00D35540">
        <w:rPr>
          <w:rFonts w:ascii="Palatino Linotype" w:hAnsi="Palatino Linotype" w:cs="Arial"/>
        </w:rPr>
        <w:t>legítima</w:t>
      </w:r>
      <w:r w:rsidR="00D730A4" w:rsidRPr="00D35540">
        <w:rPr>
          <w:rFonts w:ascii="Palatino Linotype" w:hAnsi="Palatino Linotype" w:cs="Arial"/>
        </w:rPr>
        <w:t xml:space="preserve"> </w:t>
      </w:r>
      <w:r w:rsidRPr="00D35540">
        <w:rPr>
          <w:rFonts w:ascii="Palatino Linotype" w:hAnsi="Palatino Linotype" w:cs="Arial"/>
        </w:rPr>
        <w:t>en</w:t>
      </w:r>
      <w:r w:rsidR="00D730A4" w:rsidRPr="00D35540">
        <w:rPr>
          <w:rFonts w:ascii="Palatino Linotype" w:hAnsi="Palatino Linotype" w:cs="Arial"/>
        </w:rPr>
        <w:t xml:space="preserve"> </w:t>
      </w:r>
      <w:r w:rsidRPr="00D35540">
        <w:rPr>
          <w:rFonts w:ascii="Palatino Linotype" w:hAnsi="Palatino Linotype" w:cs="Arial"/>
        </w:rPr>
        <w:t>atención</w:t>
      </w:r>
      <w:r w:rsidR="00D730A4" w:rsidRPr="00D35540">
        <w:rPr>
          <w:rFonts w:ascii="Palatino Linotype" w:hAnsi="Palatino Linotype" w:cs="Arial"/>
        </w:rPr>
        <w:t xml:space="preserve"> </w:t>
      </w:r>
      <w:r w:rsidRPr="00D35540">
        <w:rPr>
          <w:rFonts w:ascii="Palatino Linotype" w:hAnsi="Palatino Linotype" w:cs="Arial"/>
        </w:rPr>
        <w:t>a</w:t>
      </w:r>
      <w:r w:rsidR="00D730A4" w:rsidRPr="00D35540">
        <w:rPr>
          <w:rFonts w:ascii="Palatino Linotype" w:hAnsi="Palatino Linotype" w:cs="Arial"/>
        </w:rPr>
        <w:t xml:space="preserve"> </w:t>
      </w:r>
      <w:r w:rsidRPr="00D35540">
        <w:rPr>
          <w:rFonts w:ascii="Palatino Linotype" w:hAnsi="Palatino Linotype" w:cs="Arial"/>
        </w:rPr>
        <w:t>que</w:t>
      </w:r>
      <w:r w:rsidR="00D730A4" w:rsidRPr="00D35540">
        <w:rPr>
          <w:rFonts w:ascii="Palatino Linotype" w:hAnsi="Palatino Linotype" w:cs="Arial"/>
        </w:rPr>
        <w:t xml:space="preserve"> </w:t>
      </w:r>
      <w:r w:rsidRPr="00D35540">
        <w:rPr>
          <w:rFonts w:ascii="Palatino Linotype" w:hAnsi="Palatino Linotype" w:cs="Arial"/>
        </w:rPr>
        <w:t>fue</w:t>
      </w:r>
      <w:r w:rsidR="00D730A4" w:rsidRPr="00D35540">
        <w:rPr>
          <w:rFonts w:ascii="Palatino Linotype" w:hAnsi="Palatino Linotype" w:cs="Arial"/>
        </w:rPr>
        <w:t xml:space="preserve"> </w:t>
      </w:r>
      <w:r w:rsidRPr="00D35540">
        <w:rPr>
          <w:rFonts w:ascii="Palatino Linotype" w:hAnsi="Palatino Linotype"/>
        </w:rPr>
        <w:t>presentado</w:t>
      </w:r>
      <w:r w:rsidR="00D730A4" w:rsidRPr="00D35540">
        <w:rPr>
          <w:rFonts w:ascii="Palatino Linotype" w:hAnsi="Palatino Linotype" w:cs="Arial"/>
        </w:rPr>
        <w:t xml:space="preserve"> </w:t>
      </w:r>
      <w:r w:rsidRPr="00D35540">
        <w:rPr>
          <w:rFonts w:ascii="Palatino Linotype" w:hAnsi="Palatino Linotype" w:cs="Arial"/>
        </w:rPr>
        <w:t>por</w:t>
      </w:r>
      <w:r w:rsidR="00D730A4" w:rsidRPr="00D35540">
        <w:rPr>
          <w:rFonts w:ascii="Palatino Linotype" w:hAnsi="Palatino Linotype" w:cs="Arial"/>
        </w:rPr>
        <w:t xml:space="preserve"> </w:t>
      </w:r>
      <w:r w:rsidR="004D5150" w:rsidRPr="00D35540">
        <w:rPr>
          <w:rFonts w:ascii="Palatino Linotype" w:hAnsi="Palatino Linotype" w:cs="Arial"/>
          <w:b/>
        </w:rPr>
        <w:t>EL RECURRENTE</w:t>
      </w:r>
      <w:r w:rsidRPr="00D35540">
        <w:rPr>
          <w:rFonts w:ascii="Palatino Linotype" w:hAnsi="Palatino Linotype" w:cs="Arial"/>
          <w:snapToGrid w:val="0"/>
        </w:rPr>
        <w:t>,</w:t>
      </w:r>
      <w:r w:rsidR="00D730A4" w:rsidRPr="00D35540">
        <w:rPr>
          <w:rFonts w:ascii="Palatino Linotype" w:hAnsi="Palatino Linotype" w:cs="Arial"/>
          <w:snapToGrid w:val="0"/>
        </w:rPr>
        <w:t xml:space="preserve"> </w:t>
      </w:r>
      <w:r w:rsidRPr="00D35540">
        <w:rPr>
          <w:rFonts w:ascii="Palatino Linotype" w:hAnsi="Palatino Linotype" w:cs="Arial"/>
        </w:rPr>
        <w:t>quien</w:t>
      </w:r>
      <w:r w:rsidR="00D730A4" w:rsidRPr="00D35540">
        <w:rPr>
          <w:rFonts w:ascii="Palatino Linotype" w:hAnsi="Palatino Linotype" w:cs="Arial"/>
          <w:snapToGrid w:val="0"/>
        </w:rPr>
        <w:t xml:space="preserve"> </w:t>
      </w:r>
      <w:r w:rsidRPr="00D35540">
        <w:rPr>
          <w:rFonts w:ascii="Palatino Linotype" w:hAnsi="Palatino Linotype"/>
        </w:rPr>
        <w:t>formuló</w:t>
      </w:r>
      <w:r w:rsidR="00D730A4" w:rsidRPr="00D35540">
        <w:rPr>
          <w:rFonts w:ascii="Palatino Linotype" w:hAnsi="Palatino Linotype" w:cs="Arial"/>
          <w:snapToGrid w:val="0"/>
        </w:rPr>
        <w:t xml:space="preserve"> </w:t>
      </w:r>
      <w:r w:rsidRPr="00D35540">
        <w:rPr>
          <w:rFonts w:ascii="Palatino Linotype" w:hAnsi="Palatino Linotype" w:cs="Arial"/>
          <w:snapToGrid w:val="0"/>
        </w:rPr>
        <w:t>la</w:t>
      </w:r>
      <w:r w:rsidR="00D730A4" w:rsidRPr="00D35540">
        <w:rPr>
          <w:rFonts w:ascii="Palatino Linotype" w:hAnsi="Palatino Linotype" w:cs="Arial"/>
          <w:snapToGrid w:val="0"/>
        </w:rPr>
        <w:t xml:space="preserve"> </w:t>
      </w:r>
      <w:r w:rsidRPr="00D35540">
        <w:rPr>
          <w:rFonts w:ascii="Palatino Linotype" w:hAnsi="Palatino Linotype" w:cs="Arial"/>
        </w:rPr>
        <w:t>solicitud</w:t>
      </w:r>
      <w:r w:rsidR="00D730A4" w:rsidRPr="00D35540">
        <w:rPr>
          <w:rFonts w:ascii="Palatino Linotype" w:hAnsi="Palatino Linotype" w:cs="Arial"/>
          <w:snapToGrid w:val="0"/>
        </w:rPr>
        <w:t xml:space="preserve"> </w:t>
      </w:r>
      <w:r w:rsidRPr="00D35540">
        <w:rPr>
          <w:rFonts w:ascii="Palatino Linotype" w:hAnsi="Palatino Linotype" w:cs="Arial"/>
          <w:snapToGrid w:val="0"/>
        </w:rPr>
        <w:t>de</w:t>
      </w:r>
      <w:r w:rsidR="00D730A4" w:rsidRPr="00D35540">
        <w:rPr>
          <w:rFonts w:ascii="Palatino Linotype" w:hAnsi="Palatino Linotype" w:cs="Arial"/>
          <w:snapToGrid w:val="0"/>
        </w:rPr>
        <w:t xml:space="preserve"> </w:t>
      </w:r>
      <w:r w:rsidRPr="00D35540">
        <w:rPr>
          <w:rFonts w:ascii="Palatino Linotype" w:hAnsi="Palatino Linotype" w:cs="Arial"/>
          <w:snapToGrid w:val="0"/>
        </w:rPr>
        <w:t>información</w:t>
      </w:r>
      <w:r w:rsidR="00D730A4" w:rsidRPr="00D35540">
        <w:rPr>
          <w:rFonts w:ascii="Palatino Linotype" w:hAnsi="Palatino Linotype" w:cs="Arial"/>
          <w:snapToGrid w:val="0"/>
        </w:rPr>
        <w:t xml:space="preserve"> </w:t>
      </w:r>
      <w:r w:rsidRPr="00D35540">
        <w:rPr>
          <w:rFonts w:ascii="Palatino Linotype" w:hAnsi="Palatino Linotype" w:cs="Arial"/>
          <w:snapToGrid w:val="0"/>
        </w:rPr>
        <w:t>pública</w:t>
      </w:r>
      <w:r w:rsidR="00D730A4" w:rsidRPr="00D35540">
        <w:rPr>
          <w:rFonts w:ascii="Palatino Linotype" w:hAnsi="Palatino Linotype" w:cs="Arial"/>
          <w:snapToGrid w:val="0"/>
        </w:rPr>
        <w:t xml:space="preserve"> </w:t>
      </w:r>
      <w:r w:rsidRPr="00D35540">
        <w:rPr>
          <w:rFonts w:ascii="Palatino Linotype" w:hAnsi="Palatino Linotype"/>
        </w:rPr>
        <w:t>número</w:t>
      </w:r>
      <w:r w:rsidR="00D730A4" w:rsidRPr="00D35540">
        <w:rPr>
          <w:rFonts w:ascii="Palatino Linotype" w:hAnsi="Palatino Linotype" w:cs="Arial"/>
          <w:snapToGrid w:val="0"/>
        </w:rPr>
        <w:t xml:space="preserve"> </w:t>
      </w:r>
      <w:r w:rsidR="004D5150" w:rsidRPr="00D35540">
        <w:rPr>
          <w:rFonts w:ascii="Palatino Linotype" w:hAnsi="Palatino Linotype"/>
          <w:b/>
          <w:bCs/>
        </w:rPr>
        <w:t>00145/COYOTEP/IP/2018</w:t>
      </w:r>
      <w:r w:rsidRPr="00D35540">
        <w:rPr>
          <w:rFonts w:ascii="Palatino Linotype" w:hAnsi="Palatino Linotype" w:cs="Arial"/>
          <w:lang w:val="es-ES_tradnl"/>
        </w:rPr>
        <w:t>.</w:t>
      </w:r>
    </w:p>
    <w:p w:rsidR="00861605" w:rsidRPr="00D35540" w:rsidRDefault="0034196C" w:rsidP="0053113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D35540">
        <w:rPr>
          <w:rFonts w:ascii="Palatino Linotype" w:hAnsi="Palatino Linotype" w:cs="Arial"/>
          <w:b/>
        </w:rPr>
        <w:t>Oportunidad.</w:t>
      </w:r>
      <w:r w:rsidR="00D730A4" w:rsidRPr="00D35540">
        <w:rPr>
          <w:rFonts w:ascii="Palatino Linotype" w:hAnsi="Palatino Linotype" w:cs="Arial"/>
          <w:b/>
        </w:rPr>
        <w:t xml:space="preserve"> </w:t>
      </w:r>
      <w:r w:rsidR="00861605" w:rsidRPr="00D35540">
        <w:rPr>
          <w:rFonts w:ascii="Palatino Linotype" w:hAnsi="Palatino Linotype" w:cs="Arial"/>
        </w:rPr>
        <w:t>El</w:t>
      </w:r>
      <w:r w:rsidR="00D730A4" w:rsidRPr="00D35540">
        <w:rPr>
          <w:rFonts w:ascii="Palatino Linotype" w:hAnsi="Palatino Linotype" w:cs="Arial"/>
        </w:rPr>
        <w:t xml:space="preserve"> </w:t>
      </w:r>
      <w:r w:rsidR="00861605" w:rsidRPr="00D35540">
        <w:rPr>
          <w:rFonts w:ascii="Palatino Linotype" w:hAnsi="Palatino Linotype" w:cs="Arial"/>
        </w:rPr>
        <w:t>recurso</w:t>
      </w:r>
      <w:r w:rsidR="00D730A4" w:rsidRPr="00D35540">
        <w:rPr>
          <w:rFonts w:ascii="Palatino Linotype" w:hAnsi="Palatino Linotype" w:cs="Arial"/>
        </w:rPr>
        <w:t xml:space="preserve"> </w:t>
      </w:r>
      <w:r w:rsidR="00861605" w:rsidRPr="00D35540">
        <w:rPr>
          <w:rFonts w:ascii="Palatino Linotype" w:hAnsi="Palatino Linotype" w:cs="Arial"/>
        </w:rPr>
        <w:t>de</w:t>
      </w:r>
      <w:r w:rsidR="00D730A4" w:rsidRPr="00D35540">
        <w:rPr>
          <w:rFonts w:ascii="Palatino Linotype" w:hAnsi="Palatino Linotype" w:cs="Arial"/>
        </w:rPr>
        <w:t xml:space="preserve"> </w:t>
      </w:r>
      <w:r w:rsidR="00861605" w:rsidRPr="00D35540">
        <w:rPr>
          <w:rFonts w:ascii="Palatino Linotype" w:hAnsi="Palatino Linotype" w:cs="Arial"/>
        </w:rPr>
        <w:t>revisión</w:t>
      </w:r>
      <w:r w:rsidR="00D730A4" w:rsidRPr="00D35540">
        <w:rPr>
          <w:rFonts w:ascii="Palatino Linotype" w:hAnsi="Palatino Linotype" w:cs="Arial"/>
        </w:rPr>
        <w:t xml:space="preserve"> </w:t>
      </w:r>
      <w:r w:rsidR="00861605" w:rsidRPr="00D35540">
        <w:rPr>
          <w:rFonts w:ascii="Palatino Linotype" w:hAnsi="Palatino Linotype" w:cs="Arial"/>
        </w:rPr>
        <w:t>fue</w:t>
      </w:r>
      <w:r w:rsidR="00D730A4" w:rsidRPr="00D35540">
        <w:rPr>
          <w:rFonts w:ascii="Palatino Linotype" w:hAnsi="Palatino Linotype" w:cs="Arial"/>
        </w:rPr>
        <w:t xml:space="preserve"> </w:t>
      </w:r>
      <w:r w:rsidR="00861605" w:rsidRPr="00D35540">
        <w:rPr>
          <w:rFonts w:ascii="Palatino Linotype" w:hAnsi="Palatino Linotype" w:cs="Arial"/>
        </w:rPr>
        <w:t>interpuesto</w:t>
      </w:r>
      <w:r w:rsidR="00D730A4" w:rsidRPr="00D35540">
        <w:rPr>
          <w:rFonts w:ascii="Palatino Linotype" w:hAnsi="Palatino Linotype" w:cs="Arial"/>
        </w:rPr>
        <w:t xml:space="preserve"> </w:t>
      </w:r>
      <w:r w:rsidR="00861605" w:rsidRPr="00D35540">
        <w:rPr>
          <w:rFonts w:ascii="Palatino Linotype" w:hAnsi="Palatino Linotype" w:cs="Arial"/>
        </w:rPr>
        <w:t>dentro</w:t>
      </w:r>
      <w:r w:rsidR="00D730A4" w:rsidRPr="00D35540">
        <w:rPr>
          <w:rFonts w:ascii="Palatino Linotype" w:hAnsi="Palatino Linotype" w:cs="Arial"/>
        </w:rPr>
        <w:t xml:space="preserve"> </w:t>
      </w:r>
      <w:r w:rsidR="00861605" w:rsidRPr="00D35540">
        <w:rPr>
          <w:rFonts w:ascii="Palatino Linotype" w:hAnsi="Palatino Linotype" w:cs="Arial"/>
        </w:rPr>
        <w:t>del</w:t>
      </w:r>
      <w:r w:rsidR="00D730A4" w:rsidRPr="00D35540">
        <w:rPr>
          <w:rFonts w:ascii="Palatino Linotype" w:hAnsi="Palatino Linotype" w:cs="Arial"/>
        </w:rPr>
        <w:t xml:space="preserve"> </w:t>
      </w:r>
      <w:r w:rsidR="00861605" w:rsidRPr="00D35540">
        <w:rPr>
          <w:rFonts w:ascii="Palatino Linotype" w:hAnsi="Palatino Linotype" w:cs="Arial"/>
        </w:rPr>
        <w:t>plazo</w:t>
      </w:r>
      <w:r w:rsidR="00D730A4" w:rsidRPr="00D35540">
        <w:rPr>
          <w:rFonts w:ascii="Palatino Linotype" w:hAnsi="Palatino Linotype" w:cs="Arial"/>
        </w:rPr>
        <w:t xml:space="preserve"> </w:t>
      </w:r>
      <w:r w:rsidR="00861605" w:rsidRPr="00D35540">
        <w:rPr>
          <w:rFonts w:ascii="Palatino Linotype" w:hAnsi="Palatino Linotype" w:cs="Arial"/>
        </w:rPr>
        <w:t>de</w:t>
      </w:r>
      <w:r w:rsidR="00D730A4" w:rsidRPr="00D35540">
        <w:rPr>
          <w:rFonts w:ascii="Palatino Linotype" w:hAnsi="Palatino Linotype" w:cs="Arial"/>
        </w:rPr>
        <w:t xml:space="preserve"> </w:t>
      </w:r>
      <w:r w:rsidR="00861605" w:rsidRPr="00D35540">
        <w:rPr>
          <w:rFonts w:ascii="Palatino Linotype" w:hAnsi="Palatino Linotype" w:cs="Arial"/>
        </w:rPr>
        <w:t>quince</w:t>
      </w:r>
      <w:r w:rsidR="00D730A4" w:rsidRPr="00D35540">
        <w:rPr>
          <w:rFonts w:ascii="Palatino Linotype" w:hAnsi="Palatino Linotype" w:cs="Arial"/>
        </w:rPr>
        <w:t xml:space="preserve"> </w:t>
      </w:r>
      <w:r w:rsidR="00861605" w:rsidRPr="00D35540">
        <w:rPr>
          <w:rFonts w:ascii="Palatino Linotype" w:hAnsi="Palatino Linotype" w:cs="Arial"/>
        </w:rPr>
        <w:t>días</w:t>
      </w:r>
      <w:r w:rsidR="00D730A4" w:rsidRPr="00D35540">
        <w:rPr>
          <w:rFonts w:ascii="Palatino Linotype" w:hAnsi="Palatino Linotype" w:cs="Arial"/>
        </w:rPr>
        <w:t xml:space="preserve"> </w:t>
      </w:r>
      <w:r w:rsidR="00861605" w:rsidRPr="00D35540">
        <w:rPr>
          <w:rFonts w:ascii="Palatino Linotype" w:hAnsi="Palatino Linotype" w:cs="Arial"/>
        </w:rPr>
        <w:t>hábiles</w:t>
      </w:r>
      <w:r w:rsidR="00D730A4" w:rsidRPr="00D35540">
        <w:rPr>
          <w:rFonts w:ascii="Palatino Linotype" w:hAnsi="Palatino Linotype" w:cs="Arial"/>
        </w:rPr>
        <w:t xml:space="preserve"> </w:t>
      </w:r>
      <w:r w:rsidR="00861605" w:rsidRPr="00D35540">
        <w:rPr>
          <w:rFonts w:ascii="Palatino Linotype" w:hAnsi="Palatino Linotype"/>
        </w:rPr>
        <w:t>contados</w:t>
      </w:r>
      <w:r w:rsidR="00D730A4" w:rsidRPr="00D35540">
        <w:rPr>
          <w:rFonts w:ascii="Palatino Linotype" w:hAnsi="Palatino Linotype" w:cs="Arial"/>
        </w:rPr>
        <w:t xml:space="preserve"> </w:t>
      </w:r>
      <w:r w:rsidR="00861605" w:rsidRPr="00D35540">
        <w:rPr>
          <w:rFonts w:ascii="Palatino Linotype" w:hAnsi="Palatino Linotype" w:cs="Arial"/>
        </w:rPr>
        <w:t>a</w:t>
      </w:r>
      <w:r w:rsidR="00D730A4" w:rsidRPr="00D35540">
        <w:rPr>
          <w:rFonts w:ascii="Palatino Linotype" w:hAnsi="Palatino Linotype" w:cs="Arial"/>
        </w:rPr>
        <w:t xml:space="preserve"> </w:t>
      </w:r>
      <w:r w:rsidR="00861605" w:rsidRPr="00D35540">
        <w:rPr>
          <w:rFonts w:ascii="Palatino Linotype" w:hAnsi="Palatino Linotype"/>
        </w:rPr>
        <w:t>partir</w:t>
      </w:r>
      <w:r w:rsidR="00D730A4" w:rsidRPr="00D35540">
        <w:rPr>
          <w:rFonts w:ascii="Palatino Linotype" w:hAnsi="Palatino Linotype" w:cs="Arial"/>
        </w:rPr>
        <w:t xml:space="preserve"> </w:t>
      </w:r>
      <w:r w:rsidR="00861605" w:rsidRPr="00D35540">
        <w:rPr>
          <w:rFonts w:ascii="Palatino Linotype" w:hAnsi="Palatino Linotype" w:cs="Arial"/>
        </w:rPr>
        <w:t>del</w:t>
      </w:r>
      <w:r w:rsidR="00D730A4" w:rsidRPr="00D35540">
        <w:rPr>
          <w:rFonts w:ascii="Palatino Linotype" w:hAnsi="Palatino Linotype" w:cs="Arial"/>
        </w:rPr>
        <w:t xml:space="preserve"> </w:t>
      </w:r>
      <w:r w:rsidR="00861605" w:rsidRPr="00D35540">
        <w:rPr>
          <w:rFonts w:ascii="Palatino Linotype" w:hAnsi="Palatino Linotype" w:cs="Arial"/>
        </w:rPr>
        <w:t>día</w:t>
      </w:r>
      <w:r w:rsidR="00D730A4" w:rsidRPr="00D35540">
        <w:rPr>
          <w:rFonts w:ascii="Palatino Linotype" w:hAnsi="Palatino Linotype" w:cs="Arial"/>
        </w:rPr>
        <w:t xml:space="preserve"> </w:t>
      </w:r>
      <w:r w:rsidR="00861605" w:rsidRPr="00D35540">
        <w:rPr>
          <w:rFonts w:ascii="Palatino Linotype" w:hAnsi="Palatino Linotype" w:cs="Arial"/>
        </w:rPr>
        <w:t>siguiente</w:t>
      </w:r>
      <w:r w:rsidR="00D730A4" w:rsidRPr="00D35540">
        <w:rPr>
          <w:rFonts w:ascii="Palatino Linotype" w:hAnsi="Palatino Linotype" w:cs="Arial"/>
        </w:rPr>
        <w:t xml:space="preserve"> </w:t>
      </w:r>
      <w:r w:rsidR="00861605" w:rsidRPr="00D35540">
        <w:rPr>
          <w:rFonts w:ascii="Palatino Linotype" w:hAnsi="Palatino Linotype" w:cs="Arial"/>
        </w:rPr>
        <w:t>al</w:t>
      </w:r>
      <w:r w:rsidR="00D730A4" w:rsidRPr="00D35540">
        <w:rPr>
          <w:rFonts w:ascii="Palatino Linotype" w:hAnsi="Palatino Linotype" w:cs="Arial"/>
        </w:rPr>
        <w:t xml:space="preserve"> </w:t>
      </w:r>
      <w:r w:rsidR="00861605" w:rsidRPr="00D35540">
        <w:rPr>
          <w:rFonts w:ascii="Palatino Linotype" w:hAnsi="Palatino Linotype" w:cs="Arial"/>
        </w:rPr>
        <w:t>que</w:t>
      </w:r>
      <w:r w:rsidR="00D730A4" w:rsidRPr="00D35540">
        <w:rPr>
          <w:rFonts w:ascii="Palatino Linotype" w:hAnsi="Palatino Linotype" w:cs="Arial"/>
        </w:rPr>
        <w:t xml:space="preserve"> </w:t>
      </w:r>
      <w:r w:rsidR="004D5150" w:rsidRPr="00D35540">
        <w:rPr>
          <w:rFonts w:ascii="Palatino Linotype" w:hAnsi="Palatino Linotype" w:cs="Arial"/>
          <w:b/>
        </w:rPr>
        <w:t>EL RECURRENTE</w:t>
      </w:r>
      <w:r w:rsidR="00D730A4" w:rsidRPr="00D35540">
        <w:rPr>
          <w:rFonts w:ascii="Palatino Linotype" w:hAnsi="Palatino Linotype" w:cs="Arial"/>
          <w:b/>
          <w:bCs/>
        </w:rPr>
        <w:t xml:space="preserve"> </w:t>
      </w:r>
      <w:r w:rsidR="00861605" w:rsidRPr="00D35540">
        <w:rPr>
          <w:rFonts w:ascii="Palatino Linotype" w:hAnsi="Palatino Linotype" w:cs="Arial"/>
        </w:rPr>
        <w:t>tuvo</w:t>
      </w:r>
      <w:r w:rsidR="00D730A4" w:rsidRPr="00D35540">
        <w:rPr>
          <w:rFonts w:ascii="Palatino Linotype" w:hAnsi="Palatino Linotype" w:cs="Arial"/>
        </w:rPr>
        <w:t xml:space="preserve"> </w:t>
      </w:r>
      <w:r w:rsidR="00861605" w:rsidRPr="00D35540">
        <w:rPr>
          <w:rFonts w:ascii="Palatino Linotype" w:hAnsi="Palatino Linotype" w:cs="Arial"/>
        </w:rPr>
        <w:t>conocimiento</w:t>
      </w:r>
      <w:r w:rsidR="00D730A4" w:rsidRPr="00D35540">
        <w:rPr>
          <w:rFonts w:ascii="Palatino Linotype" w:hAnsi="Palatino Linotype" w:cs="Arial"/>
        </w:rPr>
        <w:t xml:space="preserve"> </w:t>
      </w:r>
      <w:r w:rsidR="00861605" w:rsidRPr="00D35540">
        <w:rPr>
          <w:rFonts w:ascii="Palatino Linotype" w:hAnsi="Palatino Linotype" w:cs="Arial"/>
        </w:rPr>
        <w:t>de</w:t>
      </w:r>
      <w:r w:rsidR="00D730A4" w:rsidRPr="00D35540">
        <w:rPr>
          <w:rFonts w:ascii="Palatino Linotype" w:hAnsi="Palatino Linotype" w:cs="Arial"/>
        </w:rPr>
        <w:t xml:space="preserve"> </w:t>
      </w:r>
      <w:r w:rsidR="00861605" w:rsidRPr="00D35540">
        <w:rPr>
          <w:rFonts w:ascii="Palatino Linotype" w:hAnsi="Palatino Linotype" w:cs="Arial"/>
        </w:rPr>
        <w:t>la</w:t>
      </w:r>
      <w:r w:rsidR="00D730A4" w:rsidRPr="00D35540">
        <w:rPr>
          <w:rFonts w:ascii="Palatino Linotype" w:hAnsi="Palatino Linotype" w:cs="Arial"/>
        </w:rPr>
        <w:t xml:space="preserve"> </w:t>
      </w:r>
      <w:r w:rsidR="00861605" w:rsidRPr="00D35540">
        <w:rPr>
          <w:rFonts w:ascii="Palatino Linotype" w:hAnsi="Palatino Linotype" w:cs="Arial"/>
        </w:rPr>
        <w:t>respuesta</w:t>
      </w:r>
      <w:r w:rsidR="00D730A4" w:rsidRPr="00D35540">
        <w:rPr>
          <w:rFonts w:ascii="Palatino Linotype" w:hAnsi="Palatino Linotype" w:cs="Arial"/>
        </w:rPr>
        <w:t xml:space="preserve"> </w:t>
      </w:r>
      <w:r w:rsidR="00861605" w:rsidRPr="00D35540">
        <w:rPr>
          <w:rFonts w:ascii="Palatino Linotype" w:hAnsi="Palatino Linotype"/>
        </w:rPr>
        <w:t>impugnada</w:t>
      </w:r>
      <w:r w:rsidR="00861605" w:rsidRPr="00D35540">
        <w:rPr>
          <w:rFonts w:ascii="Palatino Linotype" w:hAnsi="Palatino Linotype" w:cs="Arial"/>
        </w:rPr>
        <w:t>,</w:t>
      </w:r>
      <w:r w:rsidR="00D730A4" w:rsidRPr="00D35540">
        <w:rPr>
          <w:rFonts w:ascii="Palatino Linotype" w:hAnsi="Palatino Linotype" w:cs="Arial"/>
        </w:rPr>
        <w:t xml:space="preserve"> </w:t>
      </w:r>
      <w:r w:rsidR="00861605" w:rsidRPr="00D35540">
        <w:rPr>
          <w:rFonts w:ascii="Palatino Linotype" w:hAnsi="Palatino Linotype" w:cs="Arial"/>
        </w:rPr>
        <w:t>tal</w:t>
      </w:r>
      <w:r w:rsidR="00D730A4" w:rsidRPr="00D35540">
        <w:rPr>
          <w:rFonts w:ascii="Palatino Linotype" w:hAnsi="Palatino Linotype" w:cs="Arial"/>
        </w:rPr>
        <w:t xml:space="preserve"> </w:t>
      </w:r>
      <w:r w:rsidR="00861605" w:rsidRPr="00D35540">
        <w:rPr>
          <w:rFonts w:ascii="Palatino Linotype" w:hAnsi="Palatino Linotype" w:cs="Arial"/>
        </w:rPr>
        <w:t>y</w:t>
      </w:r>
      <w:r w:rsidR="00D730A4" w:rsidRPr="00D35540">
        <w:rPr>
          <w:rFonts w:ascii="Palatino Linotype" w:hAnsi="Palatino Linotype" w:cs="Arial"/>
        </w:rPr>
        <w:t xml:space="preserve"> </w:t>
      </w:r>
      <w:r w:rsidR="00861605" w:rsidRPr="00D35540">
        <w:rPr>
          <w:rFonts w:ascii="Palatino Linotype" w:hAnsi="Palatino Linotype" w:cs="Arial"/>
        </w:rPr>
        <w:t>como</w:t>
      </w:r>
      <w:r w:rsidR="00D730A4" w:rsidRPr="00D35540">
        <w:rPr>
          <w:rFonts w:ascii="Palatino Linotype" w:hAnsi="Palatino Linotype" w:cs="Arial"/>
        </w:rPr>
        <w:t xml:space="preserve"> </w:t>
      </w:r>
      <w:r w:rsidR="00861605" w:rsidRPr="00D35540">
        <w:rPr>
          <w:rFonts w:ascii="Palatino Linotype" w:hAnsi="Palatino Linotype" w:cs="Arial"/>
        </w:rPr>
        <w:t>lo</w:t>
      </w:r>
      <w:r w:rsidR="00D730A4" w:rsidRPr="00D35540">
        <w:rPr>
          <w:rFonts w:ascii="Palatino Linotype" w:hAnsi="Palatino Linotype" w:cs="Arial"/>
        </w:rPr>
        <w:t xml:space="preserve"> </w:t>
      </w:r>
      <w:r w:rsidR="00861605" w:rsidRPr="00D35540">
        <w:rPr>
          <w:rFonts w:ascii="Palatino Linotype" w:hAnsi="Palatino Linotype" w:cs="Arial"/>
        </w:rPr>
        <w:t>prevé</w:t>
      </w:r>
      <w:r w:rsidR="00D730A4" w:rsidRPr="00D35540">
        <w:rPr>
          <w:rFonts w:ascii="Palatino Linotype" w:hAnsi="Palatino Linotype" w:cs="Arial"/>
        </w:rPr>
        <w:t xml:space="preserve"> </w:t>
      </w:r>
      <w:r w:rsidR="00861605" w:rsidRPr="00D35540">
        <w:rPr>
          <w:rFonts w:ascii="Palatino Linotype" w:hAnsi="Palatino Linotype" w:cs="Arial"/>
        </w:rPr>
        <w:t>el</w:t>
      </w:r>
      <w:r w:rsidR="00D730A4" w:rsidRPr="00D35540">
        <w:rPr>
          <w:rFonts w:ascii="Palatino Linotype" w:hAnsi="Palatino Linotype" w:cs="Arial"/>
        </w:rPr>
        <w:t xml:space="preserve"> </w:t>
      </w:r>
      <w:r w:rsidR="00861605" w:rsidRPr="00D35540">
        <w:rPr>
          <w:rFonts w:ascii="Palatino Linotype" w:hAnsi="Palatino Linotype" w:cs="Arial"/>
        </w:rPr>
        <w:t>artículo</w:t>
      </w:r>
      <w:r w:rsidR="00D730A4" w:rsidRPr="00D35540">
        <w:rPr>
          <w:rFonts w:ascii="Palatino Linotype" w:hAnsi="Palatino Linotype" w:cs="Arial"/>
        </w:rPr>
        <w:t xml:space="preserve"> </w:t>
      </w:r>
      <w:r w:rsidR="00861605" w:rsidRPr="00D35540">
        <w:rPr>
          <w:rFonts w:ascii="Palatino Linotype" w:hAnsi="Palatino Linotype" w:cs="Arial"/>
        </w:rPr>
        <w:t>178</w:t>
      </w:r>
      <w:r w:rsidR="00D730A4" w:rsidRPr="00D35540">
        <w:rPr>
          <w:rFonts w:ascii="Palatino Linotype" w:hAnsi="Palatino Linotype" w:cs="Arial"/>
        </w:rPr>
        <w:t xml:space="preserve"> </w:t>
      </w:r>
      <w:r w:rsidR="00861605" w:rsidRPr="00D35540">
        <w:rPr>
          <w:rFonts w:ascii="Palatino Linotype" w:hAnsi="Palatino Linotype" w:cs="Arial"/>
        </w:rPr>
        <w:t>de</w:t>
      </w:r>
      <w:r w:rsidR="00D730A4" w:rsidRPr="00D35540">
        <w:rPr>
          <w:rFonts w:ascii="Palatino Linotype" w:hAnsi="Palatino Linotype" w:cs="Arial"/>
        </w:rPr>
        <w:t xml:space="preserve"> </w:t>
      </w:r>
      <w:r w:rsidR="00861605" w:rsidRPr="00D35540">
        <w:rPr>
          <w:rFonts w:ascii="Palatino Linotype" w:hAnsi="Palatino Linotype" w:cs="Arial"/>
        </w:rPr>
        <w:t>la</w:t>
      </w:r>
      <w:r w:rsidR="00D730A4" w:rsidRPr="00D35540">
        <w:rPr>
          <w:rFonts w:ascii="Palatino Linotype" w:hAnsi="Palatino Linotype" w:cs="Arial"/>
        </w:rPr>
        <w:t xml:space="preserve"> </w:t>
      </w:r>
      <w:r w:rsidR="00861605" w:rsidRPr="00D35540">
        <w:rPr>
          <w:rFonts w:ascii="Palatino Linotype" w:hAnsi="Palatino Linotype" w:cs="Arial"/>
        </w:rPr>
        <w:t>Ley</w:t>
      </w:r>
      <w:r w:rsidR="00D730A4" w:rsidRPr="00D35540">
        <w:rPr>
          <w:rFonts w:ascii="Palatino Linotype" w:hAnsi="Palatino Linotype" w:cs="Arial"/>
        </w:rPr>
        <w:t xml:space="preserve"> </w:t>
      </w:r>
      <w:r w:rsidR="00861605" w:rsidRPr="00D35540">
        <w:rPr>
          <w:rFonts w:ascii="Palatino Linotype" w:hAnsi="Palatino Linotype" w:cs="Arial"/>
        </w:rPr>
        <w:t>de</w:t>
      </w:r>
      <w:r w:rsidR="00D730A4" w:rsidRPr="00D35540">
        <w:rPr>
          <w:rFonts w:ascii="Palatino Linotype" w:hAnsi="Palatino Linotype" w:cs="Arial"/>
        </w:rPr>
        <w:t xml:space="preserve"> </w:t>
      </w:r>
      <w:r w:rsidR="00861605" w:rsidRPr="00D35540">
        <w:rPr>
          <w:rFonts w:ascii="Palatino Linotype" w:hAnsi="Palatino Linotype" w:cs="Arial"/>
        </w:rPr>
        <w:t>Transparencia</w:t>
      </w:r>
      <w:r w:rsidR="00D730A4" w:rsidRPr="00D35540">
        <w:rPr>
          <w:rFonts w:ascii="Palatino Linotype" w:hAnsi="Palatino Linotype" w:cs="Arial"/>
        </w:rPr>
        <w:t xml:space="preserve"> </w:t>
      </w:r>
      <w:r w:rsidR="00861605" w:rsidRPr="00D35540">
        <w:rPr>
          <w:rFonts w:ascii="Palatino Linotype" w:hAnsi="Palatino Linotype" w:cs="Arial"/>
        </w:rPr>
        <w:t>y</w:t>
      </w:r>
      <w:r w:rsidR="00D730A4" w:rsidRPr="00D35540">
        <w:rPr>
          <w:rFonts w:ascii="Palatino Linotype" w:hAnsi="Palatino Linotype" w:cs="Arial"/>
        </w:rPr>
        <w:t xml:space="preserve"> </w:t>
      </w:r>
      <w:r w:rsidR="00861605" w:rsidRPr="00D35540">
        <w:rPr>
          <w:rFonts w:ascii="Palatino Linotype" w:hAnsi="Palatino Linotype" w:cs="Arial"/>
        </w:rPr>
        <w:t>Acceso</w:t>
      </w:r>
      <w:r w:rsidR="00D730A4" w:rsidRPr="00D35540">
        <w:rPr>
          <w:rFonts w:ascii="Palatino Linotype" w:hAnsi="Palatino Linotype" w:cs="Arial"/>
        </w:rPr>
        <w:t xml:space="preserve"> </w:t>
      </w:r>
      <w:r w:rsidR="00861605" w:rsidRPr="00D35540">
        <w:rPr>
          <w:rFonts w:ascii="Palatino Linotype" w:hAnsi="Palatino Linotype" w:cs="Arial"/>
        </w:rPr>
        <w:t>a</w:t>
      </w:r>
      <w:r w:rsidR="00D730A4" w:rsidRPr="00D35540">
        <w:rPr>
          <w:rFonts w:ascii="Palatino Linotype" w:hAnsi="Palatino Linotype" w:cs="Arial"/>
        </w:rPr>
        <w:t xml:space="preserve"> </w:t>
      </w:r>
      <w:r w:rsidR="00861605" w:rsidRPr="00D35540">
        <w:rPr>
          <w:rFonts w:ascii="Palatino Linotype" w:hAnsi="Palatino Linotype" w:cs="Arial"/>
        </w:rPr>
        <w:t>la</w:t>
      </w:r>
      <w:r w:rsidR="00D730A4" w:rsidRPr="00D35540">
        <w:rPr>
          <w:rFonts w:ascii="Palatino Linotype" w:hAnsi="Palatino Linotype" w:cs="Arial"/>
        </w:rPr>
        <w:t xml:space="preserve"> </w:t>
      </w:r>
      <w:r w:rsidR="00861605" w:rsidRPr="00D35540">
        <w:rPr>
          <w:rFonts w:ascii="Palatino Linotype" w:hAnsi="Palatino Linotype" w:cs="Arial"/>
        </w:rPr>
        <w:t>Información</w:t>
      </w:r>
      <w:r w:rsidR="00D730A4" w:rsidRPr="00D35540">
        <w:rPr>
          <w:rFonts w:ascii="Palatino Linotype" w:hAnsi="Palatino Linotype" w:cs="Arial"/>
        </w:rPr>
        <w:t xml:space="preserve"> </w:t>
      </w:r>
      <w:r w:rsidR="00861605" w:rsidRPr="00D35540">
        <w:rPr>
          <w:rFonts w:ascii="Palatino Linotype" w:hAnsi="Palatino Linotype" w:cs="Arial"/>
        </w:rPr>
        <w:t>Pública</w:t>
      </w:r>
      <w:r w:rsidR="00D730A4" w:rsidRPr="00D35540">
        <w:rPr>
          <w:rFonts w:ascii="Palatino Linotype" w:hAnsi="Palatino Linotype" w:cs="Arial"/>
        </w:rPr>
        <w:t xml:space="preserve"> </w:t>
      </w:r>
      <w:r w:rsidR="00861605" w:rsidRPr="00D35540">
        <w:rPr>
          <w:rFonts w:ascii="Palatino Linotype" w:hAnsi="Palatino Linotype" w:cs="Arial"/>
        </w:rPr>
        <w:t>del</w:t>
      </w:r>
      <w:r w:rsidR="00D730A4" w:rsidRPr="00D35540">
        <w:rPr>
          <w:rFonts w:ascii="Palatino Linotype" w:hAnsi="Palatino Linotype" w:cs="Arial"/>
        </w:rPr>
        <w:t xml:space="preserve"> </w:t>
      </w:r>
      <w:r w:rsidR="00861605" w:rsidRPr="00D35540">
        <w:rPr>
          <w:rFonts w:ascii="Palatino Linotype" w:hAnsi="Palatino Linotype" w:cs="Arial"/>
        </w:rPr>
        <w:t>Estado</w:t>
      </w:r>
      <w:r w:rsidR="00D730A4" w:rsidRPr="00D35540">
        <w:rPr>
          <w:rFonts w:ascii="Palatino Linotype" w:hAnsi="Palatino Linotype" w:cs="Arial"/>
        </w:rPr>
        <w:t xml:space="preserve"> </w:t>
      </w:r>
      <w:r w:rsidR="00861605" w:rsidRPr="00D35540">
        <w:rPr>
          <w:rFonts w:ascii="Palatino Linotype" w:hAnsi="Palatino Linotype" w:cs="Arial"/>
        </w:rPr>
        <w:t>de</w:t>
      </w:r>
      <w:r w:rsidR="00D730A4" w:rsidRPr="00D35540">
        <w:rPr>
          <w:rFonts w:ascii="Palatino Linotype" w:hAnsi="Palatino Linotype" w:cs="Arial"/>
        </w:rPr>
        <w:t xml:space="preserve"> </w:t>
      </w:r>
      <w:r w:rsidR="00861605" w:rsidRPr="00D35540">
        <w:rPr>
          <w:rFonts w:ascii="Palatino Linotype" w:hAnsi="Palatino Linotype" w:cs="Arial"/>
        </w:rPr>
        <w:t>México</w:t>
      </w:r>
      <w:r w:rsidR="00D730A4" w:rsidRPr="00D35540">
        <w:rPr>
          <w:rFonts w:ascii="Palatino Linotype" w:hAnsi="Palatino Linotype" w:cs="Arial"/>
        </w:rPr>
        <w:t xml:space="preserve"> </w:t>
      </w:r>
      <w:r w:rsidR="00861605" w:rsidRPr="00D35540">
        <w:rPr>
          <w:rFonts w:ascii="Palatino Linotype" w:hAnsi="Palatino Linotype" w:cs="Arial"/>
        </w:rPr>
        <w:t>y</w:t>
      </w:r>
      <w:r w:rsidR="00D730A4" w:rsidRPr="00D35540">
        <w:rPr>
          <w:rFonts w:ascii="Palatino Linotype" w:hAnsi="Palatino Linotype" w:cs="Arial"/>
        </w:rPr>
        <w:t xml:space="preserve"> </w:t>
      </w:r>
      <w:r w:rsidR="00861605" w:rsidRPr="00D35540">
        <w:rPr>
          <w:rFonts w:ascii="Palatino Linotype" w:hAnsi="Palatino Linotype" w:cs="Arial"/>
        </w:rPr>
        <w:t>Municipios,</w:t>
      </w:r>
      <w:r w:rsidR="00D730A4" w:rsidRPr="00D35540">
        <w:rPr>
          <w:rFonts w:ascii="Palatino Linotype" w:hAnsi="Palatino Linotype" w:cs="Arial"/>
        </w:rPr>
        <w:t xml:space="preserve"> </w:t>
      </w:r>
      <w:r w:rsidR="00861605" w:rsidRPr="00D35540">
        <w:rPr>
          <w:rFonts w:ascii="Palatino Linotype" w:hAnsi="Palatino Linotype" w:cs="Arial"/>
        </w:rPr>
        <w:t>que</w:t>
      </w:r>
      <w:r w:rsidR="00D730A4" w:rsidRPr="00D35540">
        <w:rPr>
          <w:rFonts w:ascii="Palatino Linotype" w:hAnsi="Palatino Linotype" w:cs="Arial"/>
        </w:rPr>
        <w:t xml:space="preserve"> </w:t>
      </w:r>
      <w:r w:rsidR="00861605" w:rsidRPr="00D35540">
        <w:rPr>
          <w:rFonts w:ascii="Palatino Linotype" w:hAnsi="Palatino Linotype" w:cs="Arial"/>
        </w:rPr>
        <w:t>establece:</w:t>
      </w:r>
    </w:p>
    <w:p w:rsidR="00861605" w:rsidRPr="00D35540" w:rsidRDefault="00861605" w:rsidP="00DD2BC1">
      <w:pPr>
        <w:spacing w:before="120" w:after="120"/>
        <w:ind w:left="709" w:right="709"/>
        <w:jc w:val="both"/>
        <w:rPr>
          <w:rFonts w:ascii="Palatino Linotype" w:hAnsi="Palatino Linotype" w:cs="Arial"/>
          <w:i/>
          <w:sz w:val="22"/>
          <w:szCs w:val="22"/>
        </w:rPr>
      </w:pPr>
      <w:r w:rsidRPr="00D35540">
        <w:rPr>
          <w:rFonts w:ascii="Palatino Linotype" w:hAnsi="Palatino Linotype" w:cs="Arial"/>
          <w:i/>
          <w:sz w:val="22"/>
          <w:szCs w:val="22"/>
        </w:rPr>
        <w:lastRenderedPageBreak/>
        <w:t>“</w:t>
      </w:r>
      <w:r w:rsidRPr="00D35540">
        <w:rPr>
          <w:rFonts w:ascii="Palatino Linotype" w:hAnsi="Palatino Linotype" w:cs="Arial"/>
          <w:b/>
          <w:i/>
          <w:sz w:val="22"/>
          <w:szCs w:val="22"/>
        </w:rPr>
        <w:t>Artículo</w:t>
      </w:r>
      <w:r w:rsidR="00D730A4" w:rsidRPr="00D35540">
        <w:rPr>
          <w:rFonts w:ascii="Palatino Linotype" w:hAnsi="Palatino Linotype" w:cs="Arial"/>
          <w:b/>
          <w:i/>
          <w:sz w:val="22"/>
          <w:szCs w:val="22"/>
        </w:rPr>
        <w:t xml:space="preserve"> </w:t>
      </w:r>
      <w:r w:rsidRPr="00D35540">
        <w:rPr>
          <w:rFonts w:ascii="Palatino Linotype" w:hAnsi="Palatino Linotype" w:cs="Arial"/>
          <w:b/>
          <w:i/>
          <w:sz w:val="22"/>
          <w:szCs w:val="22"/>
        </w:rPr>
        <w:t>178.</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solicitante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podrá</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interponer,</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por</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sí</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mismo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través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su</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representante,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manera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directa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por</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medios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electrónicos,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recurso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revisión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ante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Instituto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ante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Unidad</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Transparencia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que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haya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conocido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solicitud</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dentro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los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quince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días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hábiles,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siguientes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fecha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notificación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respuesta.</w:t>
      </w:r>
    </w:p>
    <w:p w:rsidR="00861605" w:rsidRPr="00D35540" w:rsidRDefault="00861605" w:rsidP="00DD2BC1">
      <w:pPr>
        <w:spacing w:before="120" w:after="120"/>
        <w:ind w:left="709" w:right="709"/>
        <w:jc w:val="both"/>
        <w:rPr>
          <w:rFonts w:ascii="Palatino Linotype" w:hAnsi="Palatino Linotype" w:cs="Arial"/>
          <w:i/>
          <w:sz w:val="22"/>
          <w:szCs w:val="22"/>
        </w:rPr>
      </w:pPr>
      <w:r w:rsidRPr="00D35540">
        <w:rPr>
          <w:rFonts w:ascii="Palatino Linotype" w:hAnsi="Palatino Linotype" w:cs="Arial"/>
          <w:i/>
          <w:sz w:val="22"/>
          <w:szCs w:val="22"/>
        </w:rPr>
        <w: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falta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respuesta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sujeto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obligado,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dentro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los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plazos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establecidos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esta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Ley,</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una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solicitud</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acceso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información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pública,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recurso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podrá</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ser</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interpuesto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cualquier</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momento,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acompañado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con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documento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que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pruebe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fecha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que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presentó</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solicitud.</w:t>
      </w:r>
    </w:p>
    <w:p w:rsidR="00861605" w:rsidRPr="00D35540" w:rsidRDefault="00861605" w:rsidP="00DD2BC1">
      <w:pPr>
        <w:spacing w:before="120" w:after="120"/>
        <w:ind w:left="709" w:right="709"/>
        <w:jc w:val="both"/>
        <w:rPr>
          <w:rFonts w:ascii="Palatino Linotype" w:hAnsi="Palatino Linotype" w:cs="Arial"/>
          <w:i/>
          <w:sz w:val="22"/>
          <w:szCs w:val="22"/>
        </w:rPr>
      </w:pPr>
      <w:r w:rsidRPr="00D35540">
        <w:rPr>
          <w:rFonts w:ascii="Palatino Linotype" w:hAnsi="Palatino Linotype" w:cs="Arial"/>
          <w:i/>
          <w:sz w:val="22"/>
          <w:szCs w:val="22"/>
        </w:rPr>
        <w:t>En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caso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que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se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interponga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ante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la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Unidad</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Transparencia,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ésta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deberá</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remitir</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el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recurso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revisión</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Instituto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más</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tardar</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al</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día</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lang w:eastAsia="es-MX"/>
        </w:rPr>
        <w:t>siguiente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de</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haberlo</w:t>
      </w:r>
      <w:r w:rsidR="00D730A4" w:rsidRPr="00D35540">
        <w:rPr>
          <w:rFonts w:ascii="Palatino Linotype" w:hAnsi="Palatino Linotype" w:cs="Arial"/>
          <w:i/>
          <w:sz w:val="22"/>
          <w:szCs w:val="22"/>
        </w:rPr>
        <w:t xml:space="preserve"> </w:t>
      </w:r>
      <w:r w:rsidRPr="00D35540">
        <w:rPr>
          <w:rFonts w:ascii="Palatino Linotype" w:hAnsi="Palatino Linotype" w:cs="Arial"/>
          <w:i/>
          <w:sz w:val="22"/>
          <w:szCs w:val="22"/>
        </w:rPr>
        <w:t>recibido.”</w:t>
      </w:r>
    </w:p>
    <w:p w:rsidR="00020072" w:rsidRPr="00D35540" w:rsidRDefault="00D730A4" w:rsidP="006853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D35540">
        <w:rPr>
          <w:rFonts w:ascii="Palatino Linotype" w:hAnsi="Palatino Linotype" w:cs="Arial"/>
        </w:rPr>
        <w:t xml:space="preserve">En esa tesitura, atendiendo a que </w:t>
      </w:r>
      <w:r w:rsidRPr="00D35540">
        <w:rPr>
          <w:rFonts w:ascii="Palatino Linotype" w:hAnsi="Palatino Linotype" w:cs="Arial"/>
          <w:b/>
        </w:rPr>
        <w:t>EL SUJETO OBLIGADO</w:t>
      </w:r>
      <w:r w:rsidRPr="00D35540">
        <w:rPr>
          <w:rFonts w:ascii="Palatino Linotype" w:hAnsi="Palatino Linotype" w:cs="Arial"/>
        </w:rPr>
        <w:t xml:space="preserve"> </w:t>
      </w:r>
      <w:r w:rsidR="00406744" w:rsidRPr="00D35540">
        <w:rPr>
          <w:rFonts w:ascii="Palatino Linotype" w:hAnsi="Palatino Linotype" w:cs="Arial"/>
        </w:rPr>
        <w:t xml:space="preserve">notificó la respuesta a la solicitud de información pública el día </w:t>
      </w:r>
      <w:r w:rsidR="009F2924" w:rsidRPr="00D35540">
        <w:rPr>
          <w:rFonts w:ascii="Palatino Linotype" w:hAnsi="Palatino Linotype" w:cs="Arial"/>
          <w:b/>
        </w:rPr>
        <w:t>ocho</w:t>
      </w:r>
      <w:r w:rsidR="00A00096" w:rsidRPr="00D35540">
        <w:rPr>
          <w:rFonts w:ascii="Palatino Linotype" w:hAnsi="Palatino Linotype" w:cs="Arial"/>
          <w:b/>
        </w:rPr>
        <w:t xml:space="preserve"> </w:t>
      </w:r>
      <w:r w:rsidR="00406744" w:rsidRPr="00D35540">
        <w:rPr>
          <w:rFonts w:ascii="Palatino Linotype" w:hAnsi="Palatino Linotype" w:cs="Arial"/>
          <w:b/>
        </w:rPr>
        <w:t xml:space="preserve">de </w:t>
      </w:r>
      <w:r w:rsidR="000000FA" w:rsidRPr="00D35540">
        <w:rPr>
          <w:rFonts w:ascii="Palatino Linotype" w:hAnsi="Palatino Linotype" w:cs="Arial"/>
          <w:b/>
        </w:rPr>
        <w:t>junio</w:t>
      </w:r>
      <w:r w:rsidR="00406744" w:rsidRPr="00D35540">
        <w:rPr>
          <w:rFonts w:ascii="Palatino Linotype" w:hAnsi="Palatino Linotype" w:cs="Arial"/>
          <w:b/>
        </w:rPr>
        <w:t xml:space="preserve"> de dos mil </w:t>
      </w:r>
      <w:r w:rsidR="0004425E" w:rsidRPr="00D35540">
        <w:rPr>
          <w:rFonts w:ascii="Palatino Linotype" w:hAnsi="Palatino Linotype" w:cs="Arial"/>
          <w:b/>
        </w:rPr>
        <w:t>dieci</w:t>
      </w:r>
      <w:r w:rsidR="00A00096" w:rsidRPr="00D35540">
        <w:rPr>
          <w:rFonts w:ascii="Palatino Linotype" w:hAnsi="Palatino Linotype" w:cs="Arial"/>
          <w:b/>
        </w:rPr>
        <w:t>ocho</w:t>
      </w:r>
      <w:r w:rsidR="00406744" w:rsidRPr="00D35540">
        <w:rPr>
          <w:rFonts w:ascii="Palatino Linotype" w:hAnsi="Palatino Linotype" w:cs="Arial"/>
        </w:rPr>
        <w:t>; así, el plazo de quince días hábiles</w:t>
      </w:r>
      <w:r w:rsidRPr="00D35540">
        <w:rPr>
          <w:rFonts w:ascii="Palatino Linotype" w:hAnsi="Palatino Linotype" w:cs="Arial"/>
        </w:rPr>
        <w:t xml:space="preserve"> </w:t>
      </w:r>
      <w:r w:rsidR="00861605" w:rsidRPr="00D35540">
        <w:rPr>
          <w:rFonts w:ascii="Palatino Linotype" w:hAnsi="Palatino Linotype" w:cs="Arial"/>
        </w:rPr>
        <w:t>que</w:t>
      </w:r>
      <w:r w:rsidRPr="00D35540">
        <w:rPr>
          <w:rFonts w:ascii="Palatino Linotype" w:hAnsi="Palatino Linotype" w:cs="Arial"/>
        </w:rPr>
        <w:t xml:space="preserve"> </w:t>
      </w:r>
      <w:r w:rsidR="00861605" w:rsidRPr="00D35540">
        <w:rPr>
          <w:rFonts w:ascii="Palatino Linotype" w:hAnsi="Palatino Linotype" w:cs="Arial"/>
        </w:rPr>
        <w:t>el</w:t>
      </w:r>
      <w:r w:rsidRPr="00D35540">
        <w:rPr>
          <w:rFonts w:ascii="Palatino Linotype" w:hAnsi="Palatino Linotype" w:cs="Arial"/>
        </w:rPr>
        <w:t xml:space="preserve"> </w:t>
      </w:r>
      <w:r w:rsidR="00861605" w:rsidRPr="00D35540">
        <w:rPr>
          <w:rFonts w:ascii="Palatino Linotype" w:hAnsi="Palatino Linotype" w:cs="Arial"/>
        </w:rPr>
        <w:t>artículo</w:t>
      </w:r>
      <w:r w:rsidRPr="00D35540">
        <w:rPr>
          <w:rFonts w:ascii="Palatino Linotype" w:hAnsi="Palatino Linotype" w:cs="Arial"/>
        </w:rPr>
        <w:t xml:space="preserve"> </w:t>
      </w:r>
      <w:r w:rsidR="00861605" w:rsidRPr="00D35540">
        <w:rPr>
          <w:rFonts w:ascii="Palatino Linotype" w:hAnsi="Palatino Linotype" w:cs="Arial"/>
        </w:rPr>
        <w:t>178</w:t>
      </w:r>
      <w:r w:rsidRPr="00D35540">
        <w:rPr>
          <w:rFonts w:ascii="Palatino Linotype" w:hAnsi="Palatino Linotype" w:cs="Arial"/>
        </w:rPr>
        <w:t xml:space="preserve"> </w:t>
      </w:r>
      <w:r w:rsidR="00861605" w:rsidRPr="00D35540">
        <w:rPr>
          <w:rFonts w:ascii="Palatino Linotype" w:hAnsi="Palatino Linotype" w:cs="Arial"/>
        </w:rPr>
        <w:t>de</w:t>
      </w:r>
      <w:r w:rsidRPr="00D35540">
        <w:rPr>
          <w:rFonts w:ascii="Palatino Linotype" w:hAnsi="Palatino Linotype" w:cs="Arial"/>
        </w:rPr>
        <w:t xml:space="preserve"> </w:t>
      </w:r>
      <w:r w:rsidR="00861605" w:rsidRPr="00D35540">
        <w:rPr>
          <w:rFonts w:ascii="Palatino Linotype" w:hAnsi="Palatino Linotype" w:cs="Arial"/>
        </w:rPr>
        <w:t>la</w:t>
      </w:r>
      <w:r w:rsidRPr="00D35540">
        <w:rPr>
          <w:rFonts w:ascii="Palatino Linotype" w:hAnsi="Palatino Linotype" w:cs="Arial"/>
        </w:rPr>
        <w:t xml:space="preserve"> </w:t>
      </w:r>
      <w:r w:rsidR="00861605" w:rsidRPr="00D35540">
        <w:rPr>
          <w:rFonts w:ascii="Palatino Linotype" w:hAnsi="Palatino Linotype" w:cs="Arial"/>
        </w:rPr>
        <w:t>Ley</w:t>
      </w:r>
      <w:r w:rsidRPr="00D35540">
        <w:rPr>
          <w:rFonts w:ascii="Palatino Linotype" w:hAnsi="Palatino Linotype" w:cs="Arial"/>
        </w:rPr>
        <w:t xml:space="preserve"> </w:t>
      </w:r>
      <w:r w:rsidR="00861605" w:rsidRPr="00D35540">
        <w:rPr>
          <w:rFonts w:ascii="Palatino Linotype" w:hAnsi="Palatino Linotype" w:cs="Arial"/>
        </w:rPr>
        <w:t>de</w:t>
      </w:r>
      <w:r w:rsidRPr="00D35540">
        <w:rPr>
          <w:rFonts w:ascii="Palatino Linotype" w:hAnsi="Palatino Linotype" w:cs="Arial"/>
        </w:rPr>
        <w:t xml:space="preserve"> </w:t>
      </w:r>
      <w:r w:rsidR="00861605" w:rsidRPr="00D35540">
        <w:rPr>
          <w:rFonts w:ascii="Palatino Linotype" w:hAnsi="Palatino Linotype" w:cs="Arial"/>
        </w:rPr>
        <w:t>la</w:t>
      </w:r>
      <w:r w:rsidRPr="00D35540">
        <w:rPr>
          <w:rFonts w:ascii="Palatino Linotype" w:hAnsi="Palatino Linotype" w:cs="Arial"/>
        </w:rPr>
        <w:t xml:space="preserve"> </w:t>
      </w:r>
      <w:r w:rsidR="00861605" w:rsidRPr="00D35540">
        <w:rPr>
          <w:rFonts w:ascii="Palatino Linotype" w:hAnsi="Palatino Linotype" w:cs="Arial"/>
        </w:rPr>
        <w:t>materia</w:t>
      </w:r>
      <w:r w:rsidRPr="00D35540">
        <w:rPr>
          <w:rFonts w:ascii="Palatino Linotype" w:hAnsi="Palatino Linotype" w:cs="Arial"/>
        </w:rPr>
        <w:t xml:space="preserve"> </w:t>
      </w:r>
      <w:r w:rsidR="00861605" w:rsidRPr="00D35540">
        <w:rPr>
          <w:rFonts w:ascii="Palatino Linotype" w:hAnsi="Palatino Linotype" w:cs="Arial"/>
        </w:rPr>
        <w:t>otorga</w:t>
      </w:r>
      <w:r w:rsidRPr="00D35540">
        <w:rPr>
          <w:rFonts w:ascii="Palatino Linotype" w:hAnsi="Palatino Linotype" w:cs="Arial"/>
        </w:rPr>
        <w:t xml:space="preserve"> </w:t>
      </w:r>
      <w:r w:rsidR="00861605" w:rsidRPr="00D35540">
        <w:rPr>
          <w:rFonts w:ascii="Palatino Linotype" w:hAnsi="Palatino Linotype" w:cs="Arial"/>
        </w:rPr>
        <w:t>a</w:t>
      </w:r>
      <w:r w:rsidR="007554C2" w:rsidRPr="00D35540">
        <w:rPr>
          <w:rFonts w:ascii="Palatino Linotype" w:hAnsi="Palatino Linotype" w:cs="Arial"/>
        </w:rPr>
        <w:t>l</w:t>
      </w:r>
      <w:r w:rsidR="007554C2" w:rsidRPr="00D35540">
        <w:rPr>
          <w:rFonts w:ascii="Palatino Linotype" w:hAnsi="Palatino Linotype" w:cs="Arial"/>
          <w:b/>
        </w:rPr>
        <w:t xml:space="preserve"> RECURRENTE</w:t>
      </w:r>
      <w:r w:rsidRPr="00D35540">
        <w:rPr>
          <w:rFonts w:ascii="Palatino Linotype" w:hAnsi="Palatino Linotype" w:cs="Arial"/>
          <w:b/>
        </w:rPr>
        <w:t xml:space="preserve"> </w:t>
      </w:r>
      <w:r w:rsidR="00861605" w:rsidRPr="00D35540">
        <w:rPr>
          <w:rFonts w:ascii="Palatino Linotype" w:hAnsi="Palatino Linotype" w:cs="Arial"/>
        </w:rPr>
        <w:t>para</w:t>
      </w:r>
      <w:r w:rsidRPr="00D35540">
        <w:rPr>
          <w:rFonts w:ascii="Palatino Linotype" w:hAnsi="Palatino Linotype" w:cs="Arial"/>
        </w:rPr>
        <w:t xml:space="preserve"> </w:t>
      </w:r>
      <w:r w:rsidR="00861605" w:rsidRPr="00D35540">
        <w:rPr>
          <w:rFonts w:ascii="Palatino Linotype" w:hAnsi="Palatino Linotype" w:cs="Arial"/>
        </w:rPr>
        <w:t>presentar</w:t>
      </w:r>
      <w:r w:rsidRPr="00D35540">
        <w:rPr>
          <w:rFonts w:ascii="Palatino Linotype" w:hAnsi="Palatino Linotype" w:cs="Arial"/>
        </w:rPr>
        <w:t xml:space="preserve"> </w:t>
      </w:r>
      <w:r w:rsidR="00861605" w:rsidRPr="00D35540">
        <w:rPr>
          <w:rFonts w:ascii="Palatino Linotype" w:hAnsi="Palatino Linotype" w:cs="Arial"/>
        </w:rPr>
        <w:t>el</w:t>
      </w:r>
      <w:r w:rsidRPr="00D35540">
        <w:rPr>
          <w:rFonts w:ascii="Palatino Linotype" w:hAnsi="Palatino Linotype" w:cs="Arial"/>
        </w:rPr>
        <w:t xml:space="preserve"> </w:t>
      </w:r>
      <w:r w:rsidR="00861605" w:rsidRPr="00D35540">
        <w:rPr>
          <w:rFonts w:ascii="Palatino Linotype" w:hAnsi="Palatino Linotype" w:cs="Arial"/>
        </w:rPr>
        <w:t>recurso</w:t>
      </w:r>
      <w:r w:rsidRPr="00D35540">
        <w:rPr>
          <w:rFonts w:ascii="Palatino Linotype" w:hAnsi="Palatino Linotype" w:cs="Arial"/>
        </w:rPr>
        <w:t xml:space="preserve"> </w:t>
      </w:r>
      <w:r w:rsidR="00861605" w:rsidRPr="00D35540">
        <w:rPr>
          <w:rFonts w:ascii="Palatino Linotype" w:hAnsi="Palatino Linotype" w:cs="Arial"/>
        </w:rPr>
        <w:t>de</w:t>
      </w:r>
      <w:r w:rsidRPr="00D35540">
        <w:rPr>
          <w:rFonts w:ascii="Palatino Linotype" w:hAnsi="Palatino Linotype" w:cs="Arial"/>
        </w:rPr>
        <w:t xml:space="preserve"> </w:t>
      </w:r>
      <w:r w:rsidR="00861605" w:rsidRPr="00D35540">
        <w:rPr>
          <w:rFonts w:ascii="Palatino Linotype" w:hAnsi="Palatino Linotype" w:cs="Arial"/>
        </w:rPr>
        <w:t>revisión,</w:t>
      </w:r>
      <w:r w:rsidRPr="00D35540">
        <w:rPr>
          <w:rFonts w:ascii="Palatino Linotype" w:hAnsi="Palatino Linotype" w:cs="Arial"/>
        </w:rPr>
        <w:t xml:space="preserve"> </w:t>
      </w:r>
      <w:r w:rsidR="00861605" w:rsidRPr="00D35540">
        <w:rPr>
          <w:rFonts w:ascii="Palatino Linotype" w:hAnsi="Palatino Linotype" w:cs="Arial"/>
        </w:rPr>
        <w:t>transcurrió</w:t>
      </w:r>
      <w:r w:rsidRPr="00D35540">
        <w:rPr>
          <w:rFonts w:ascii="Palatino Linotype" w:hAnsi="Palatino Linotype" w:cs="Arial"/>
        </w:rPr>
        <w:t xml:space="preserve"> </w:t>
      </w:r>
      <w:r w:rsidR="00861605" w:rsidRPr="00D35540">
        <w:rPr>
          <w:rFonts w:ascii="Palatino Linotype" w:hAnsi="Palatino Linotype" w:cs="Arial"/>
        </w:rPr>
        <w:t>del</w:t>
      </w:r>
      <w:r w:rsidRPr="00D35540">
        <w:rPr>
          <w:rFonts w:ascii="Palatino Linotype" w:hAnsi="Palatino Linotype" w:cs="Arial"/>
        </w:rPr>
        <w:t xml:space="preserve"> </w:t>
      </w:r>
      <w:r w:rsidR="00DA136E" w:rsidRPr="00D35540">
        <w:rPr>
          <w:rFonts w:ascii="Palatino Linotype" w:hAnsi="Palatino Linotype" w:cs="Arial"/>
          <w:b/>
        </w:rPr>
        <w:t>once</w:t>
      </w:r>
      <w:r w:rsidR="00AA6E36" w:rsidRPr="00D35540">
        <w:rPr>
          <w:rFonts w:ascii="Palatino Linotype" w:hAnsi="Palatino Linotype" w:cs="Arial"/>
          <w:b/>
        </w:rPr>
        <w:t xml:space="preserve"> </w:t>
      </w:r>
      <w:r w:rsidR="009F2924" w:rsidRPr="00D35540">
        <w:rPr>
          <w:rFonts w:ascii="Palatino Linotype" w:hAnsi="Palatino Linotype" w:cs="Arial"/>
          <w:b/>
        </w:rPr>
        <w:t xml:space="preserve">al veintinueve </w:t>
      </w:r>
      <w:r w:rsidR="00846C33" w:rsidRPr="00D35540">
        <w:rPr>
          <w:rFonts w:ascii="Palatino Linotype" w:hAnsi="Palatino Linotype" w:cs="Arial"/>
          <w:b/>
        </w:rPr>
        <w:t>de</w:t>
      </w:r>
      <w:r w:rsidR="00130FA6" w:rsidRPr="00D35540">
        <w:rPr>
          <w:rFonts w:ascii="Palatino Linotype" w:hAnsi="Palatino Linotype" w:cs="Arial"/>
          <w:b/>
        </w:rPr>
        <w:t xml:space="preserve"> </w:t>
      </w:r>
      <w:r w:rsidR="009F2924" w:rsidRPr="00D35540">
        <w:rPr>
          <w:rFonts w:ascii="Palatino Linotype" w:hAnsi="Palatino Linotype" w:cs="Arial"/>
          <w:b/>
        </w:rPr>
        <w:t>junio</w:t>
      </w:r>
      <w:r w:rsidR="00A00096" w:rsidRPr="00D35540">
        <w:rPr>
          <w:rFonts w:ascii="Palatino Linotype" w:hAnsi="Palatino Linotype" w:cs="Arial"/>
          <w:b/>
        </w:rPr>
        <w:t xml:space="preserve"> </w:t>
      </w:r>
      <w:r w:rsidR="00861605" w:rsidRPr="00D35540">
        <w:rPr>
          <w:rFonts w:ascii="Palatino Linotype" w:hAnsi="Palatino Linotype" w:cs="Arial"/>
          <w:b/>
        </w:rPr>
        <w:t>de</w:t>
      </w:r>
      <w:r w:rsidRPr="00D35540">
        <w:rPr>
          <w:rFonts w:ascii="Palatino Linotype" w:hAnsi="Palatino Linotype" w:cs="Arial"/>
          <w:b/>
        </w:rPr>
        <w:t xml:space="preserve"> </w:t>
      </w:r>
      <w:r w:rsidR="00861605" w:rsidRPr="00D35540">
        <w:rPr>
          <w:rFonts w:ascii="Palatino Linotype" w:hAnsi="Palatino Linotype" w:cs="Arial"/>
          <w:b/>
        </w:rPr>
        <w:t>dos</w:t>
      </w:r>
      <w:r w:rsidRPr="00D35540">
        <w:rPr>
          <w:rFonts w:ascii="Palatino Linotype" w:hAnsi="Palatino Linotype" w:cs="Arial"/>
          <w:b/>
        </w:rPr>
        <w:t xml:space="preserve"> </w:t>
      </w:r>
      <w:r w:rsidR="00861605" w:rsidRPr="00D35540">
        <w:rPr>
          <w:rFonts w:ascii="Palatino Linotype" w:hAnsi="Palatino Linotype" w:cs="Arial"/>
          <w:b/>
        </w:rPr>
        <w:t>mil</w:t>
      </w:r>
      <w:r w:rsidRPr="00D35540">
        <w:rPr>
          <w:rFonts w:ascii="Palatino Linotype" w:hAnsi="Palatino Linotype" w:cs="Arial"/>
          <w:b/>
        </w:rPr>
        <w:t xml:space="preserve"> </w:t>
      </w:r>
      <w:r w:rsidR="00861605" w:rsidRPr="00D35540">
        <w:rPr>
          <w:rFonts w:ascii="Palatino Linotype" w:hAnsi="Palatino Linotype" w:cs="Arial"/>
          <w:b/>
        </w:rPr>
        <w:t>dieci</w:t>
      </w:r>
      <w:r w:rsidR="00020072" w:rsidRPr="00D35540">
        <w:rPr>
          <w:rFonts w:ascii="Palatino Linotype" w:hAnsi="Palatino Linotype" w:cs="Arial"/>
          <w:b/>
        </w:rPr>
        <w:t>ocho</w:t>
      </w:r>
      <w:r w:rsidR="00861605" w:rsidRPr="00D35540">
        <w:rPr>
          <w:rFonts w:ascii="Palatino Linotype" w:hAnsi="Palatino Linotype" w:cs="Arial"/>
        </w:rPr>
        <w:t>,</w:t>
      </w:r>
      <w:r w:rsidRPr="00D35540">
        <w:rPr>
          <w:rFonts w:ascii="Palatino Linotype" w:hAnsi="Palatino Linotype" w:cs="Arial"/>
        </w:rPr>
        <w:t xml:space="preserve"> </w:t>
      </w:r>
      <w:r w:rsidR="00861605" w:rsidRPr="00D35540">
        <w:rPr>
          <w:rFonts w:ascii="Palatino Linotype" w:hAnsi="Palatino Linotype" w:cs="Arial"/>
        </w:rPr>
        <w:t>sin</w:t>
      </w:r>
      <w:r w:rsidRPr="00D35540">
        <w:rPr>
          <w:rFonts w:ascii="Palatino Linotype" w:hAnsi="Palatino Linotype" w:cs="Arial"/>
        </w:rPr>
        <w:t xml:space="preserve"> </w:t>
      </w:r>
      <w:r w:rsidR="00861605" w:rsidRPr="00D35540">
        <w:rPr>
          <w:rFonts w:ascii="Palatino Linotype" w:hAnsi="Palatino Linotype" w:cs="Arial"/>
        </w:rPr>
        <w:t>contemplar</w:t>
      </w:r>
      <w:r w:rsidRPr="00D35540">
        <w:rPr>
          <w:rFonts w:ascii="Palatino Linotype" w:hAnsi="Palatino Linotype" w:cs="Arial"/>
        </w:rPr>
        <w:t xml:space="preserve"> </w:t>
      </w:r>
      <w:r w:rsidR="00861605" w:rsidRPr="00D35540">
        <w:rPr>
          <w:rFonts w:ascii="Palatino Linotype" w:hAnsi="Palatino Linotype" w:cs="Arial"/>
        </w:rPr>
        <w:t>en</w:t>
      </w:r>
      <w:r w:rsidRPr="00D35540">
        <w:rPr>
          <w:rFonts w:ascii="Palatino Linotype" w:hAnsi="Palatino Linotype" w:cs="Arial"/>
        </w:rPr>
        <w:t xml:space="preserve"> </w:t>
      </w:r>
      <w:r w:rsidR="00861605" w:rsidRPr="00D35540">
        <w:rPr>
          <w:rFonts w:ascii="Palatino Linotype" w:hAnsi="Palatino Linotype" w:cs="Arial"/>
        </w:rPr>
        <w:t>el</w:t>
      </w:r>
      <w:r w:rsidRPr="00D35540">
        <w:rPr>
          <w:rFonts w:ascii="Palatino Linotype" w:hAnsi="Palatino Linotype" w:cs="Arial"/>
        </w:rPr>
        <w:t xml:space="preserve"> </w:t>
      </w:r>
      <w:r w:rsidR="00861605" w:rsidRPr="00D35540">
        <w:rPr>
          <w:rFonts w:ascii="Palatino Linotype" w:hAnsi="Palatino Linotype" w:cs="Arial"/>
        </w:rPr>
        <w:t>cómputo</w:t>
      </w:r>
      <w:r w:rsidRPr="00D35540">
        <w:rPr>
          <w:rFonts w:ascii="Palatino Linotype" w:hAnsi="Palatino Linotype" w:cs="Arial"/>
        </w:rPr>
        <w:t xml:space="preserve"> </w:t>
      </w:r>
      <w:r w:rsidR="00861605" w:rsidRPr="00D35540">
        <w:rPr>
          <w:rFonts w:ascii="Palatino Linotype" w:hAnsi="Palatino Linotype" w:cs="Arial"/>
        </w:rPr>
        <w:t>los</w:t>
      </w:r>
      <w:r w:rsidRPr="00D35540">
        <w:rPr>
          <w:rFonts w:ascii="Palatino Linotype" w:hAnsi="Palatino Linotype" w:cs="Arial"/>
        </w:rPr>
        <w:t xml:space="preserve"> </w:t>
      </w:r>
      <w:r w:rsidR="00861605" w:rsidRPr="00D35540">
        <w:rPr>
          <w:rFonts w:ascii="Palatino Linotype" w:hAnsi="Palatino Linotype" w:cs="Arial"/>
        </w:rPr>
        <w:t>días</w:t>
      </w:r>
      <w:r w:rsidRPr="00D35540">
        <w:rPr>
          <w:rFonts w:ascii="Palatino Linotype" w:hAnsi="Palatino Linotype" w:cs="Arial"/>
        </w:rPr>
        <w:t xml:space="preserve"> </w:t>
      </w:r>
      <w:r w:rsidR="000000FA" w:rsidRPr="00D35540">
        <w:rPr>
          <w:rFonts w:ascii="Palatino Linotype" w:hAnsi="Palatino Linotype" w:cs="Arial"/>
        </w:rPr>
        <w:t>nueve, diez, dieciséis</w:t>
      </w:r>
      <w:r w:rsidR="00DA136E" w:rsidRPr="00D35540">
        <w:rPr>
          <w:rFonts w:ascii="Palatino Linotype" w:hAnsi="Palatino Linotype" w:cs="Arial"/>
        </w:rPr>
        <w:t>,</w:t>
      </w:r>
      <w:r w:rsidR="000000FA" w:rsidRPr="00D35540">
        <w:rPr>
          <w:rFonts w:ascii="Palatino Linotype" w:hAnsi="Palatino Linotype" w:cs="Arial"/>
        </w:rPr>
        <w:t xml:space="preserve"> diecisiete</w:t>
      </w:r>
      <w:r w:rsidR="00DA136E" w:rsidRPr="00D35540">
        <w:rPr>
          <w:rFonts w:ascii="Palatino Linotype" w:hAnsi="Palatino Linotype" w:cs="Arial"/>
        </w:rPr>
        <w:t>, veintitrés y veinticuatro</w:t>
      </w:r>
      <w:r w:rsidR="00685304" w:rsidRPr="00D35540">
        <w:rPr>
          <w:rFonts w:ascii="Palatino Linotype" w:hAnsi="Palatino Linotype" w:cs="Arial"/>
        </w:rPr>
        <w:t xml:space="preserve"> de</w:t>
      </w:r>
      <w:r w:rsidR="00927525" w:rsidRPr="00D35540">
        <w:rPr>
          <w:rFonts w:ascii="Palatino Linotype" w:hAnsi="Palatino Linotype" w:cs="Arial"/>
        </w:rPr>
        <w:t xml:space="preserve"> </w:t>
      </w:r>
      <w:r w:rsidR="00003A51">
        <w:rPr>
          <w:rFonts w:ascii="Palatino Linotype" w:hAnsi="Palatino Linotype" w:cs="Arial"/>
        </w:rPr>
        <w:t xml:space="preserve">junio de </w:t>
      </w:r>
      <w:r w:rsidR="00927525" w:rsidRPr="00D35540">
        <w:rPr>
          <w:rFonts w:ascii="Palatino Linotype" w:hAnsi="Palatino Linotype" w:cs="Arial"/>
        </w:rPr>
        <w:t>dos mil dieci</w:t>
      </w:r>
      <w:r w:rsidR="00020072" w:rsidRPr="00D35540">
        <w:rPr>
          <w:rFonts w:ascii="Palatino Linotype" w:hAnsi="Palatino Linotype" w:cs="Arial"/>
        </w:rPr>
        <w:t>ocho</w:t>
      </w:r>
      <w:r w:rsidR="00927525" w:rsidRPr="00D35540">
        <w:rPr>
          <w:rFonts w:ascii="Palatino Linotype" w:hAnsi="Palatino Linotype" w:cs="Arial"/>
        </w:rPr>
        <w:t xml:space="preserve">, </w:t>
      </w:r>
      <w:r w:rsidR="00861605" w:rsidRPr="00D35540">
        <w:rPr>
          <w:rFonts w:ascii="Palatino Linotype" w:hAnsi="Palatino Linotype" w:cs="Arial"/>
        </w:rPr>
        <w:t>por</w:t>
      </w:r>
      <w:r w:rsidRPr="00D35540">
        <w:rPr>
          <w:rFonts w:ascii="Palatino Linotype" w:hAnsi="Palatino Linotype" w:cs="Arial"/>
        </w:rPr>
        <w:t xml:space="preserve"> </w:t>
      </w:r>
      <w:r w:rsidR="00861605" w:rsidRPr="00D35540">
        <w:rPr>
          <w:rFonts w:ascii="Palatino Linotype" w:hAnsi="Palatino Linotype" w:cs="Arial"/>
        </w:rPr>
        <w:t>corresponder</w:t>
      </w:r>
      <w:r w:rsidRPr="00D35540">
        <w:rPr>
          <w:rFonts w:ascii="Palatino Linotype" w:hAnsi="Palatino Linotype" w:cs="Arial"/>
        </w:rPr>
        <w:t xml:space="preserve"> </w:t>
      </w:r>
      <w:r w:rsidR="00861605" w:rsidRPr="00D35540">
        <w:rPr>
          <w:rFonts w:ascii="Palatino Linotype" w:hAnsi="Palatino Linotype" w:cs="Arial"/>
        </w:rPr>
        <w:t>a</w:t>
      </w:r>
      <w:r w:rsidRPr="00D35540">
        <w:rPr>
          <w:rFonts w:ascii="Palatino Linotype" w:hAnsi="Palatino Linotype" w:cs="Arial"/>
        </w:rPr>
        <w:t xml:space="preserve"> </w:t>
      </w:r>
      <w:r w:rsidR="00861605" w:rsidRPr="00D35540">
        <w:rPr>
          <w:rFonts w:ascii="Palatino Linotype" w:hAnsi="Palatino Linotype" w:cs="Arial"/>
        </w:rPr>
        <w:t>sábados</w:t>
      </w:r>
      <w:r w:rsidRPr="00D35540">
        <w:rPr>
          <w:rFonts w:ascii="Palatino Linotype" w:hAnsi="Palatino Linotype" w:cs="Arial"/>
        </w:rPr>
        <w:t xml:space="preserve"> </w:t>
      </w:r>
      <w:r w:rsidR="00861605" w:rsidRPr="00D35540">
        <w:rPr>
          <w:rFonts w:ascii="Palatino Linotype" w:hAnsi="Palatino Linotype" w:cs="Arial"/>
        </w:rPr>
        <w:t>y</w:t>
      </w:r>
      <w:r w:rsidRPr="00D35540">
        <w:rPr>
          <w:rFonts w:ascii="Palatino Linotype" w:hAnsi="Palatino Linotype" w:cs="Arial"/>
        </w:rPr>
        <w:t xml:space="preserve"> </w:t>
      </w:r>
      <w:r w:rsidR="00861605" w:rsidRPr="00D35540">
        <w:rPr>
          <w:rFonts w:ascii="Palatino Linotype" w:hAnsi="Palatino Linotype" w:cs="Arial"/>
        </w:rPr>
        <w:t>domingos,</w:t>
      </w:r>
      <w:r w:rsidRPr="00D35540">
        <w:rPr>
          <w:rFonts w:ascii="Palatino Linotype" w:hAnsi="Palatino Linotype" w:cs="Arial"/>
        </w:rPr>
        <w:t xml:space="preserve"> </w:t>
      </w:r>
      <w:r w:rsidR="00861605" w:rsidRPr="00D35540">
        <w:rPr>
          <w:rFonts w:ascii="Palatino Linotype" w:hAnsi="Palatino Linotype" w:cs="Arial"/>
        </w:rPr>
        <w:t>considerados</w:t>
      </w:r>
      <w:r w:rsidRPr="00D35540">
        <w:rPr>
          <w:rFonts w:ascii="Palatino Linotype" w:hAnsi="Palatino Linotype" w:cs="Arial"/>
        </w:rPr>
        <w:t xml:space="preserve"> </w:t>
      </w:r>
      <w:r w:rsidR="00861605" w:rsidRPr="00D35540">
        <w:rPr>
          <w:rFonts w:ascii="Palatino Linotype" w:hAnsi="Palatino Linotype" w:cs="Arial"/>
        </w:rPr>
        <w:t>como</w:t>
      </w:r>
      <w:r w:rsidRPr="00D35540">
        <w:rPr>
          <w:rFonts w:ascii="Palatino Linotype" w:hAnsi="Palatino Linotype" w:cs="Arial"/>
        </w:rPr>
        <w:t xml:space="preserve"> </w:t>
      </w:r>
      <w:r w:rsidR="00861605" w:rsidRPr="00D35540">
        <w:rPr>
          <w:rFonts w:ascii="Palatino Linotype" w:hAnsi="Palatino Linotype" w:cs="Arial"/>
        </w:rPr>
        <w:t>días</w:t>
      </w:r>
      <w:r w:rsidRPr="00D35540">
        <w:rPr>
          <w:rFonts w:ascii="Palatino Linotype" w:hAnsi="Palatino Linotype" w:cs="Arial"/>
        </w:rPr>
        <w:t xml:space="preserve"> </w:t>
      </w:r>
      <w:r w:rsidR="00861605" w:rsidRPr="00D35540">
        <w:rPr>
          <w:rFonts w:ascii="Palatino Linotype" w:hAnsi="Palatino Linotype" w:cs="Arial"/>
        </w:rPr>
        <w:t>inhábiles,</w:t>
      </w:r>
      <w:r w:rsidRPr="00D35540">
        <w:rPr>
          <w:rFonts w:ascii="Palatino Linotype" w:hAnsi="Palatino Linotype" w:cs="Arial"/>
        </w:rPr>
        <w:t xml:space="preserve"> </w:t>
      </w:r>
      <w:r w:rsidR="00861605" w:rsidRPr="00D35540">
        <w:rPr>
          <w:rFonts w:ascii="Palatino Linotype" w:hAnsi="Palatino Linotype" w:cs="Arial"/>
        </w:rPr>
        <w:t>en</w:t>
      </w:r>
      <w:r w:rsidRPr="00D35540">
        <w:rPr>
          <w:rFonts w:ascii="Palatino Linotype" w:hAnsi="Palatino Linotype" w:cs="Arial"/>
        </w:rPr>
        <w:t xml:space="preserve"> </w:t>
      </w:r>
      <w:r w:rsidR="00861605" w:rsidRPr="00D35540">
        <w:rPr>
          <w:rFonts w:ascii="Palatino Linotype" w:hAnsi="Palatino Linotype" w:cs="Arial"/>
        </w:rPr>
        <w:t>términos</w:t>
      </w:r>
      <w:r w:rsidRPr="00D35540">
        <w:rPr>
          <w:rFonts w:ascii="Palatino Linotype" w:hAnsi="Palatino Linotype" w:cs="Arial"/>
        </w:rPr>
        <w:t xml:space="preserve"> </w:t>
      </w:r>
      <w:r w:rsidR="00861605" w:rsidRPr="00D35540">
        <w:rPr>
          <w:rFonts w:ascii="Palatino Linotype" w:hAnsi="Palatino Linotype" w:cs="Arial"/>
        </w:rPr>
        <w:t>del</w:t>
      </w:r>
      <w:r w:rsidRPr="00D35540">
        <w:rPr>
          <w:rFonts w:ascii="Palatino Linotype" w:hAnsi="Palatino Linotype" w:cs="Arial"/>
        </w:rPr>
        <w:t xml:space="preserve"> </w:t>
      </w:r>
      <w:r w:rsidR="00861605" w:rsidRPr="00D35540">
        <w:rPr>
          <w:rFonts w:ascii="Palatino Linotype" w:hAnsi="Palatino Linotype" w:cs="Arial"/>
        </w:rPr>
        <w:t>artículo</w:t>
      </w:r>
      <w:r w:rsidRPr="00D35540">
        <w:rPr>
          <w:rFonts w:ascii="Palatino Linotype" w:hAnsi="Palatino Linotype" w:cs="Arial"/>
        </w:rPr>
        <w:t xml:space="preserve"> </w:t>
      </w:r>
      <w:r w:rsidR="00861605" w:rsidRPr="00D35540">
        <w:rPr>
          <w:rFonts w:ascii="Palatino Linotype" w:hAnsi="Palatino Linotype" w:cs="Arial"/>
        </w:rPr>
        <w:t>3</w:t>
      </w:r>
      <w:r w:rsidRPr="00D35540">
        <w:rPr>
          <w:rFonts w:ascii="Palatino Linotype" w:hAnsi="Palatino Linotype" w:cs="Arial"/>
        </w:rPr>
        <w:t xml:space="preserve"> </w:t>
      </w:r>
      <w:r w:rsidR="00861605" w:rsidRPr="00D35540">
        <w:rPr>
          <w:rFonts w:ascii="Palatino Linotype" w:hAnsi="Palatino Linotype" w:cs="Arial"/>
        </w:rPr>
        <w:t>fracción</w:t>
      </w:r>
      <w:r w:rsidRPr="00D35540">
        <w:rPr>
          <w:rFonts w:ascii="Palatino Linotype" w:hAnsi="Palatino Linotype" w:cs="Arial"/>
        </w:rPr>
        <w:t xml:space="preserve"> </w:t>
      </w:r>
      <w:r w:rsidR="00861605" w:rsidRPr="00D35540">
        <w:rPr>
          <w:rFonts w:ascii="Palatino Linotype" w:hAnsi="Palatino Linotype" w:cs="Arial"/>
        </w:rPr>
        <w:t>X</w:t>
      </w:r>
      <w:r w:rsidRPr="00D35540">
        <w:rPr>
          <w:rFonts w:ascii="Palatino Linotype" w:hAnsi="Palatino Linotype" w:cs="Arial"/>
        </w:rPr>
        <w:t xml:space="preserve"> </w:t>
      </w:r>
      <w:r w:rsidR="00861605" w:rsidRPr="00D35540">
        <w:rPr>
          <w:rFonts w:ascii="Palatino Linotype" w:hAnsi="Palatino Linotype" w:cs="Arial"/>
        </w:rPr>
        <w:t>de</w:t>
      </w:r>
      <w:r w:rsidRPr="00D35540">
        <w:rPr>
          <w:rFonts w:ascii="Palatino Linotype" w:hAnsi="Palatino Linotype" w:cs="Arial"/>
        </w:rPr>
        <w:t xml:space="preserve"> </w:t>
      </w:r>
      <w:r w:rsidR="00861605" w:rsidRPr="00D35540">
        <w:rPr>
          <w:rFonts w:ascii="Palatino Linotype" w:hAnsi="Palatino Linotype" w:cs="Arial"/>
        </w:rPr>
        <w:t>la</w:t>
      </w:r>
      <w:r w:rsidRPr="00D35540">
        <w:rPr>
          <w:rFonts w:ascii="Palatino Linotype" w:hAnsi="Palatino Linotype" w:cs="Arial"/>
        </w:rPr>
        <w:t xml:space="preserve"> </w:t>
      </w:r>
      <w:r w:rsidR="00861605" w:rsidRPr="00D35540">
        <w:rPr>
          <w:rFonts w:ascii="Palatino Linotype" w:hAnsi="Palatino Linotype"/>
        </w:rPr>
        <w:t>Ley</w:t>
      </w:r>
      <w:r w:rsidRPr="00D35540">
        <w:rPr>
          <w:rFonts w:ascii="Palatino Linotype" w:hAnsi="Palatino Linotype"/>
        </w:rPr>
        <w:t xml:space="preserve"> </w:t>
      </w:r>
      <w:r w:rsidR="00861605" w:rsidRPr="00D35540">
        <w:rPr>
          <w:rFonts w:ascii="Palatino Linotype" w:hAnsi="Palatino Linotype"/>
        </w:rPr>
        <w:t>de</w:t>
      </w:r>
      <w:r w:rsidRPr="00D35540">
        <w:rPr>
          <w:rFonts w:ascii="Palatino Linotype" w:hAnsi="Palatino Linotype"/>
        </w:rPr>
        <w:t xml:space="preserve"> </w:t>
      </w:r>
      <w:r w:rsidR="00861605" w:rsidRPr="00D35540">
        <w:rPr>
          <w:rFonts w:ascii="Palatino Linotype" w:hAnsi="Palatino Linotype"/>
        </w:rPr>
        <w:t>Transparencia</w:t>
      </w:r>
      <w:r w:rsidRPr="00D35540">
        <w:rPr>
          <w:rFonts w:ascii="Palatino Linotype" w:hAnsi="Palatino Linotype"/>
        </w:rPr>
        <w:t xml:space="preserve"> </w:t>
      </w:r>
      <w:r w:rsidR="00861605" w:rsidRPr="00D35540">
        <w:rPr>
          <w:rFonts w:ascii="Palatino Linotype" w:hAnsi="Palatino Linotype"/>
        </w:rPr>
        <w:t>y</w:t>
      </w:r>
      <w:r w:rsidRPr="00D35540">
        <w:rPr>
          <w:rFonts w:ascii="Palatino Linotype" w:hAnsi="Palatino Linotype"/>
        </w:rPr>
        <w:t xml:space="preserve"> </w:t>
      </w:r>
      <w:r w:rsidR="00861605" w:rsidRPr="00D35540">
        <w:rPr>
          <w:rFonts w:ascii="Palatino Linotype" w:hAnsi="Palatino Linotype"/>
        </w:rPr>
        <w:t>Acceso</w:t>
      </w:r>
      <w:r w:rsidRPr="00D35540">
        <w:rPr>
          <w:rFonts w:ascii="Palatino Linotype" w:hAnsi="Palatino Linotype"/>
        </w:rPr>
        <w:t xml:space="preserve"> </w:t>
      </w:r>
      <w:r w:rsidR="00861605" w:rsidRPr="00D35540">
        <w:rPr>
          <w:rFonts w:ascii="Palatino Linotype" w:hAnsi="Palatino Linotype"/>
        </w:rPr>
        <w:t>a</w:t>
      </w:r>
      <w:r w:rsidRPr="00D35540">
        <w:rPr>
          <w:rFonts w:ascii="Palatino Linotype" w:hAnsi="Palatino Linotype"/>
        </w:rPr>
        <w:t xml:space="preserve"> </w:t>
      </w:r>
      <w:r w:rsidR="00861605" w:rsidRPr="00D35540">
        <w:rPr>
          <w:rFonts w:ascii="Palatino Linotype" w:hAnsi="Palatino Linotype"/>
        </w:rPr>
        <w:t>la</w:t>
      </w:r>
      <w:r w:rsidRPr="00D35540">
        <w:rPr>
          <w:rFonts w:ascii="Palatino Linotype" w:hAnsi="Palatino Linotype"/>
        </w:rPr>
        <w:t xml:space="preserve"> </w:t>
      </w:r>
      <w:r w:rsidR="00861605" w:rsidRPr="00D35540">
        <w:rPr>
          <w:rFonts w:ascii="Palatino Linotype" w:hAnsi="Palatino Linotype"/>
        </w:rPr>
        <w:t>Información</w:t>
      </w:r>
      <w:r w:rsidRPr="00D35540">
        <w:rPr>
          <w:rFonts w:ascii="Palatino Linotype" w:hAnsi="Palatino Linotype"/>
        </w:rPr>
        <w:t xml:space="preserve"> </w:t>
      </w:r>
      <w:r w:rsidR="00861605" w:rsidRPr="00D35540">
        <w:rPr>
          <w:rFonts w:ascii="Palatino Linotype" w:hAnsi="Palatino Linotype"/>
        </w:rPr>
        <w:t>Pública</w:t>
      </w:r>
      <w:r w:rsidRPr="00D35540">
        <w:rPr>
          <w:rFonts w:ascii="Palatino Linotype" w:hAnsi="Palatino Linotype"/>
        </w:rPr>
        <w:t xml:space="preserve"> </w:t>
      </w:r>
      <w:r w:rsidR="00861605" w:rsidRPr="00D35540">
        <w:rPr>
          <w:rFonts w:ascii="Palatino Linotype" w:hAnsi="Palatino Linotype"/>
        </w:rPr>
        <w:t>del</w:t>
      </w:r>
      <w:r w:rsidRPr="00D35540">
        <w:rPr>
          <w:rFonts w:ascii="Palatino Linotype" w:hAnsi="Palatino Linotype"/>
        </w:rPr>
        <w:t xml:space="preserve"> </w:t>
      </w:r>
      <w:r w:rsidR="00861605" w:rsidRPr="00D35540">
        <w:rPr>
          <w:rFonts w:ascii="Palatino Linotype" w:hAnsi="Palatino Linotype"/>
        </w:rPr>
        <w:t>Estado</w:t>
      </w:r>
      <w:r w:rsidRPr="00D35540">
        <w:rPr>
          <w:rFonts w:ascii="Palatino Linotype" w:hAnsi="Palatino Linotype"/>
        </w:rPr>
        <w:t xml:space="preserve"> </w:t>
      </w:r>
      <w:r w:rsidR="00861605" w:rsidRPr="00D35540">
        <w:rPr>
          <w:rFonts w:ascii="Palatino Linotype" w:hAnsi="Palatino Linotype"/>
        </w:rPr>
        <w:t>de</w:t>
      </w:r>
      <w:r w:rsidRPr="00D35540">
        <w:rPr>
          <w:rFonts w:ascii="Palatino Linotype" w:hAnsi="Palatino Linotype"/>
        </w:rPr>
        <w:t xml:space="preserve"> </w:t>
      </w:r>
      <w:r w:rsidR="00861605" w:rsidRPr="00D35540">
        <w:rPr>
          <w:rFonts w:ascii="Palatino Linotype" w:hAnsi="Palatino Linotype"/>
        </w:rPr>
        <w:t>México</w:t>
      </w:r>
      <w:r w:rsidRPr="00D35540">
        <w:rPr>
          <w:rFonts w:ascii="Palatino Linotype" w:hAnsi="Palatino Linotype"/>
        </w:rPr>
        <w:t xml:space="preserve"> </w:t>
      </w:r>
      <w:r w:rsidR="00861605" w:rsidRPr="00D35540">
        <w:rPr>
          <w:rFonts w:ascii="Palatino Linotype" w:hAnsi="Palatino Linotype"/>
        </w:rPr>
        <w:t>y</w:t>
      </w:r>
      <w:r w:rsidRPr="00D35540">
        <w:rPr>
          <w:rFonts w:ascii="Palatino Linotype" w:hAnsi="Palatino Linotype"/>
        </w:rPr>
        <w:t xml:space="preserve"> </w:t>
      </w:r>
      <w:r w:rsidR="0004425E" w:rsidRPr="00D35540">
        <w:rPr>
          <w:rFonts w:ascii="Palatino Linotype" w:hAnsi="Palatino Linotype"/>
        </w:rPr>
        <w:t>Municipios</w:t>
      </w:r>
      <w:r w:rsidR="00846C33" w:rsidRPr="00D35540">
        <w:rPr>
          <w:rFonts w:ascii="Palatino Linotype" w:hAnsi="Palatino Linotype" w:cs="Arial"/>
        </w:rPr>
        <w:t>.</w:t>
      </w:r>
    </w:p>
    <w:p w:rsidR="00685304" w:rsidRPr="00D35540" w:rsidRDefault="00685304" w:rsidP="0068530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D35540">
        <w:rPr>
          <w:rFonts w:ascii="Palatino Linotype" w:hAnsi="Palatino Linotype" w:cs="Arial"/>
        </w:rPr>
        <w:t>En ese tenor, si el recurso de revisión que nos ocupa, se interpuso el día</w:t>
      </w:r>
      <w:r w:rsidRPr="00D35540">
        <w:rPr>
          <w:rFonts w:ascii="Palatino Linotype" w:hAnsi="Palatino Linotype" w:cs="Arial"/>
          <w:b/>
        </w:rPr>
        <w:t xml:space="preserve"> </w:t>
      </w:r>
      <w:r w:rsidR="009F2924" w:rsidRPr="00D35540">
        <w:rPr>
          <w:rFonts w:ascii="Palatino Linotype" w:hAnsi="Palatino Linotype" w:cs="Arial"/>
          <w:b/>
          <w:u w:val="single"/>
        </w:rPr>
        <w:t>quince de junio de dos mil dieciocho</w:t>
      </w:r>
      <w:r w:rsidRPr="00D35540">
        <w:rPr>
          <w:rFonts w:ascii="Palatino Linotype" w:hAnsi="Palatino Linotype" w:cs="Arial"/>
        </w:rPr>
        <w:t>, éste se encuentra dentro de los márgenes temporales previstos en el artículo 178 de la Ley de Transparencia y Acceso a la Información</w:t>
      </w:r>
      <w:r w:rsidRPr="00D35540">
        <w:rPr>
          <w:rFonts w:ascii="Palatino Linotype" w:hAnsi="Palatino Linotype"/>
        </w:rPr>
        <w:t xml:space="preserve"> Pública del Estado de México y Municipios</w:t>
      </w:r>
      <w:r w:rsidRPr="00D35540">
        <w:rPr>
          <w:rFonts w:ascii="Palatino Linotype" w:hAnsi="Palatino Linotype" w:cs="Arial"/>
        </w:rPr>
        <w:t xml:space="preserve"> y, por tanto, su interposición se considera oportuna.</w:t>
      </w:r>
    </w:p>
    <w:p w:rsidR="0020533C" w:rsidRPr="00D35540" w:rsidRDefault="00E80488" w:rsidP="00531137">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b/>
        </w:rPr>
      </w:pPr>
      <w:r w:rsidRPr="00D35540">
        <w:rPr>
          <w:rFonts w:ascii="Palatino Linotype" w:hAnsi="Palatino Linotype" w:cs="Arial"/>
          <w:b/>
          <w:szCs w:val="28"/>
        </w:rPr>
        <w:t xml:space="preserve">Procedibilidad. </w:t>
      </w:r>
      <w:r w:rsidR="0020533C" w:rsidRPr="00D35540">
        <w:rPr>
          <w:rFonts w:ascii="Palatino Linotype" w:hAnsi="Palatino Linotype" w:cs="Arial"/>
        </w:rPr>
        <w:t xml:space="preserve">Del análisis efectuado, se advierte la </w:t>
      </w:r>
      <w:proofErr w:type="spellStart"/>
      <w:r w:rsidR="0020533C" w:rsidRPr="00D35540">
        <w:rPr>
          <w:rFonts w:ascii="Palatino Linotype" w:hAnsi="Palatino Linotype" w:cs="Arial"/>
        </w:rPr>
        <w:t>procedibilidad</w:t>
      </w:r>
      <w:proofErr w:type="spellEnd"/>
      <w:r w:rsidR="0020533C" w:rsidRPr="00D35540">
        <w:rPr>
          <w:rFonts w:ascii="Palatino Linotype" w:hAnsi="Palatino Linotype" w:cs="Arial"/>
        </w:rPr>
        <w:t xml:space="preserve"> del presente recurso de revisión, en razón de acreditación </w:t>
      </w:r>
      <w:r w:rsidR="0020533C" w:rsidRPr="00D35540">
        <w:rPr>
          <w:rFonts w:ascii="Palatino Linotype" w:hAnsi="Palatino Linotype" w:cs="Arial"/>
          <w:snapToGrid w:val="0"/>
        </w:rPr>
        <w:t>plena</w:t>
      </w:r>
      <w:r w:rsidR="0020533C" w:rsidRPr="00D35540">
        <w:rPr>
          <w:rFonts w:ascii="Palatino Linotype" w:hAnsi="Palatino Linotype" w:cs="Arial"/>
        </w:rPr>
        <w:t xml:space="preserve"> de todos y cada uno de los elementos formales exigidos por el artículo 180 de la Ley de Transparencia y </w:t>
      </w:r>
      <w:r w:rsidR="0020533C" w:rsidRPr="00D35540">
        <w:rPr>
          <w:rFonts w:ascii="Palatino Linotype" w:hAnsi="Palatino Linotype" w:cs="Arial"/>
        </w:rPr>
        <w:lastRenderedPageBreak/>
        <w:t>Acceso a la Información Pública</w:t>
      </w:r>
      <w:r w:rsidR="0020533C" w:rsidRPr="00D35540">
        <w:rPr>
          <w:rFonts w:ascii="Palatino Linotype" w:hAnsi="Palatino Linotype"/>
        </w:rPr>
        <w:t xml:space="preserve"> </w:t>
      </w:r>
      <w:r w:rsidR="0020533C" w:rsidRPr="00D35540">
        <w:rPr>
          <w:rFonts w:ascii="Palatino Linotype" w:hAnsi="Palatino Linotype" w:cs="Arial"/>
        </w:rPr>
        <w:t>del</w:t>
      </w:r>
      <w:r w:rsidR="0020533C" w:rsidRPr="00D35540">
        <w:rPr>
          <w:rFonts w:ascii="Palatino Linotype" w:hAnsi="Palatino Linotype"/>
        </w:rPr>
        <w:t xml:space="preserve"> </w:t>
      </w:r>
      <w:r w:rsidR="0020533C" w:rsidRPr="00D35540">
        <w:rPr>
          <w:rFonts w:ascii="Palatino Linotype" w:hAnsi="Palatino Linotype" w:cs="Arial"/>
        </w:rPr>
        <w:t>Estado</w:t>
      </w:r>
      <w:r w:rsidR="0020533C" w:rsidRPr="00D35540">
        <w:rPr>
          <w:rFonts w:ascii="Palatino Linotype" w:hAnsi="Palatino Linotype"/>
        </w:rPr>
        <w:t xml:space="preserve"> de México y Municipios, en atención a que fue presentado mediante el formato visible en </w:t>
      </w:r>
      <w:r w:rsidR="0020533C" w:rsidRPr="00D35540">
        <w:rPr>
          <w:rFonts w:ascii="Palatino Linotype" w:hAnsi="Palatino Linotype"/>
          <w:b/>
        </w:rPr>
        <w:t>EL SAIMEX</w:t>
      </w:r>
      <w:r w:rsidR="0020533C" w:rsidRPr="00D35540">
        <w:rPr>
          <w:rFonts w:ascii="Palatino Linotype" w:hAnsi="Palatino Linotype"/>
        </w:rPr>
        <w:t>.</w:t>
      </w:r>
    </w:p>
    <w:p w:rsidR="00814C67" w:rsidRPr="00D35540" w:rsidRDefault="00814C67" w:rsidP="00814C67">
      <w:pPr>
        <w:pStyle w:val="Prrafodelista"/>
        <w:widowControl w:val="0"/>
        <w:numPr>
          <w:ilvl w:val="0"/>
          <w:numId w:val="1"/>
        </w:numPr>
        <w:tabs>
          <w:tab w:val="left" w:pos="1701"/>
          <w:tab w:val="left" w:pos="1843"/>
        </w:tabs>
        <w:autoSpaceDE w:val="0"/>
        <w:autoSpaceDN w:val="0"/>
        <w:adjustRightInd w:val="0"/>
        <w:spacing w:before="160" w:after="160" w:line="360" w:lineRule="auto"/>
        <w:ind w:left="0" w:firstLine="0"/>
        <w:jc w:val="both"/>
        <w:rPr>
          <w:rFonts w:ascii="Palatino Linotype" w:hAnsi="Palatino Linotype" w:cs="Arial"/>
        </w:rPr>
      </w:pPr>
      <w:r w:rsidRPr="00D35540">
        <w:rPr>
          <w:rFonts w:ascii="Palatino Linotype" w:hAnsi="Palatino Linotype" w:cs="Arial"/>
          <w:b/>
        </w:rPr>
        <w:t xml:space="preserve">Estudio y resolución del recurso. </w:t>
      </w:r>
      <w:r w:rsidRPr="00D35540">
        <w:rPr>
          <w:rFonts w:ascii="Palatino Linotype" w:hAnsi="Palatino Linotype" w:cs="Arial"/>
        </w:rPr>
        <w:t xml:space="preserve">Del análisis </w:t>
      </w:r>
      <w:r w:rsidRPr="00D35540">
        <w:rPr>
          <w:rFonts w:ascii="Palatino Linotype" w:hAnsi="Palatino Linotype"/>
        </w:rPr>
        <w:t>efectuado</w:t>
      </w:r>
      <w:r w:rsidRPr="00D35540">
        <w:rPr>
          <w:rFonts w:ascii="Palatino Linotype" w:hAnsi="Palatino Linotype" w:cs="Arial"/>
        </w:rPr>
        <w:t xml:space="preserve"> se advierte la procedencia del </w:t>
      </w:r>
      <w:r w:rsidRPr="00D35540">
        <w:rPr>
          <w:rFonts w:ascii="Palatino Linotype" w:hAnsi="Palatino Linotype"/>
        </w:rPr>
        <w:t>recurso</w:t>
      </w:r>
      <w:r w:rsidRPr="00D35540">
        <w:rPr>
          <w:rFonts w:ascii="Palatino Linotype" w:hAnsi="Palatino Linotype" w:cs="Arial"/>
        </w:rPr>
        <w:t xml:space="preserve"> de revisión, toda vez que se actualiza la hipótesis prevista en la fracción </w:t>
      </w:r>
      <w:r w:rsidR="0053314E" w:rsidRPr="00D35540">
        <w:rPr>
          <w:rFonts w:ascii="Palatino Linotype" w:hAnsi="Palatino Linotype" w:cs="Arial"/>
        </w:rPr>
        <w:t>XI</w:t>
      </w:r>
      <w:r w:rsidRPr="00D35540">
        <w:rPr>
          <w:rFonts w:ascii="Palatino Linotype" w:hAnsi="Palatino Linotype" w:cs="Arial"/>
        </w:rPr>
        <w:t xml:space="preserve"> del artículo 179 de la Ley de Transparencia y Acceso a la Información Pública del Estado de México y Municipios, que a la letra versa:</w:t>
      </w:r>
    </w:p>
    <w:p w:rsidR="00814C67" w:rsidRPr="00D35540" w:rsidRDefault="00814C67" w:rsidP="00DA136E">
      <w:pPr>
        <w:spacing w:before="160" w:after="160"/>
        <w:ind w:left="709" w:right="709"/>
        <w:jc w:val="both"/>
        <w:rPr>
          <w:rFonts w:ascii="Palatino Linotype" w:hAnsi="Palatino Linotype" w:cs="Arial"/>
          <w:i/>
          <w:sz w:val="22"/>
          <w:szCs w:val="22"/>
        </w:rPr>
      </w:pPr>
      <w:r w:rsidRPr="00D35540">
        <w:rPr>
          <w:rFonts w:ascii="Palatino Linotype" w:hAnsi="Palatino Linotype" w:cs="Arial"/>
          <w:bCs/>
          <w:i/>
          <w:sz w:val="22"/>
          <w:szCs w:val="22"/>
        </w:rPr>
        <w:t>“</w:t>
      </w:r>
      <w:r w:rsidRPr="00D35540">
        <w:rPr>
          <w:rFonts w:ascii="Palatino Linotype" w:hAnsi="Palatino Linotype" w:cs="Arial"/>
          <w:b/>
          <w:bCs/>
          <w:i/>
          <w:sz w:val="22"/>
          <w:szCs w:val="22"/>
        </w:rPr>
        <w:t>Artículo 179.</w:t>
      </w:r>
      <w:r w:rsidRPr="00D35540">
        <w:rPr>
          <w:rFonts w:ascii="Palatino Linotype" w:hAnsi="Palatino Linotype" w:cs="Arial"/>
          <w:bCs/>
          <w:i/>
          <w:sz w:val="22"/>
          <w:szCs w:val="22"/>
        </w:rPr>
        <w:t xml:space="preserve"> </w:t>
      </w:r>
      <w:r w:rsidRPr="00D35540">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814C67" w:rsidRPr="00D35540" w:rsidRDefault="00DA136E" w:rsidP="00DA136E">
      <w:pPr>
        <w:spacing w:before="160" w:after="160"/>
        <w:ind w:left="709" w:right="709"/>
        <w:jc w:val="both"/>
        <w:rPr>
          <w:rFonts w:ascii="Palatino Linotype" w:hAnsi="Palatino Linotype" w:cs="Arial"/>
          <w:i/>
          <w:sz w:val="22"/>
          <w:szCs w:val="22"/>
        </w:rPr>
      </w:pPr>
      <w:r w:rsidRPr="00D35540">
        <w:rPr>
          <w:rFonts w:ascii="Palatino Linotype" w:hAnsi="Palatino Linotype" w:cs="Arial"/>
          <w:i/>
          <w:sz w:val="22"/>
          <w:szCs w:val="22"/>
        </w:rPr>
        <w:t>[</w:t>
      </w:r>
      <w:r w:rsidR="00814C67" w:rsidRPr="00D35540">
        <w:rPr>
          <w:rFonts w:ascii="Palatino Linotype" w:hAnsi="Palatino Linotype" w:cs="Arial"/>
          <w:i/>
          <w:sz w:val="22"/>
          <w:szCs w:val="22"/>
        </w:rPr>
        <w:t>…</w:t>
      </w:r>
      <w:r w:rsidRPr="00D35540">
        <w:rPr>
          <w:rFonts w:ascii="Palatino Linotype" w:hAnsi="Palatino Linotype" w:cs="Arial"/>
          <w:i/>
          <w:sz w:val="22"/>
          <w:szCs w:val="22"/>
        </w:rPr>
        <w:t>]</w:t>
      </w:r>
    </w:p>
    <w:p w:rsidR="00DA136E" w:rsidRPr="00D35540" w:rsidRDefault="0053314E" w:rsidP="00DA136E">
      <w:pPr>
        <w:tabs>
          <w:tab w:val="left" w:pos="993"/>
        </w:tabs>
        <w:spacing w:before="160" w:after="160"/>
        <w:ind w:left="709" w:right="709"/>
        <w:jc w:val="both"/>
        <w:rPr>
          <w:rFonts w:ascii="Palatino Linotype" w:hAnsi="Palatino Linotype" w:cs="Arial"/>
          <w:i/>
          <w:sz w:val="22"/>
          <w:szCs w:val="22"/>
        </w:rPr>
      </w:pPr>
      <w:r w:rsidRPr="00D35540">
        <w:rPr>
          <w:rFonts w:ascii="Palatino Linotype" w:hAnsi="Palatino Linotype" w:cs="Arial"/>
          <w:b/>
          <w:i/>
          <w:sz w:val="22"/>
          <w:szCs w:val="22"/>
        </w:rPr>
        <w:t xml:space="preserve">XI. </w:t>
      </w:r>
      <w:r w:rsidRPr="00D35540">
        <w:rPr>
          <w:rFonts w:ascii="Palatino Linotype" w:hAnsi="Palatino Linotype" w:cs="Arial"/>
          <w:i/>
          <w:sz w:val="22"/>
          <w:szCs w:val="22"/>
        </w:rPr>
        <w:t>La falta de trámite a una solicitud</w:t>
      </w:r>
      <w:r w:rsidR="00814C67" w:rsidRPr="00D35540">
        <w:rPr>
          <w:rFonts w:ascii="Palatino Linotype" w:hAnsi="Palatino Linotype" w:cs="Arial"/>
          <w:i/>
          <w:sz w:val="22"/>
          <w:szCs w:val="22"/>
        </w:rPr>
        <w:t>;</w:t>
      </w:r>
    </w:p>
    <w:p w:rsidR="00814C67" w:rsidRPr="00D35540" w:rsidRDefault="00814C67" w:rsidP="00DA136E">
      <w:pPr>
        <w:tabs>
          <w:tab w:val="left" w:pos="993"/>
        </w:tabs>
        <w:spacing w:before="160" w:after="160"/>
        <w:ind w:left="709" w:right="709"/>
        <w:jc w:val="both"/>
        <w:rPr>
          <w:rFonts w:ascii="Palatino Linotype" w:hAnsi="Palatino Linotype" w:cs="Arial"/>
          <w:i/>
          <w:sz w:val="22"/>
          <w:szCs w:val="22"/>
        </w:rPr>
      </w:pPr>
      <w:r w:rsidRPr="00D35540">
        <w:rPr>
          <w:rFonts w:ascii="Palatino Linotype" w:hAnsi="Palatino Linotype" w:cs="Arial"/>
          <w:i/>
          <w:sz w:val="22"/>
          <w:szCs w:val="22"/>
        </w:rPr>
        <w:t>…”</w:t>
      </w:r>
    </w:p>
    <w:p w:rsidR="00814C67" w:rsidRPr="00D35540" w:rsidRDefault="00814C67" w:rsidP="00DA136E">
      <w:pPr>
        <w:spacing w:before="160" w:after="160"/>
        <w:ind w:left="709" w:right="709"/>
        <w:jc w:val="both"/>
        <w:rPr>
          <w:rFonts w:ascii="Palatino Linotype" w:hAnsi="Palatino Linotype" w:cs="Arial"/>
          <w:sz w:val="22"/>
          <w:szCs w:val="22"/>
          <w:lang w:eastAsia="es-MX"/>
        </w:rPr>
      </w:pPr>
      <w:r w:rsidRPr="00D35540">
        <w:rPr>
          <w:rFonts w:ascii="Palatino Linotype" w:hAnsi="Palatino Linotype" w:cs="Arial"/>
          <w:sz w:val="22"/>
          <w:szCs w:val="22"/>
          <w:lang w:eastAsia="es-MX"/>
        </w:rPr>
        <w:t>(Énfasis añadido)</w:t>
      </w:r>
    </w:p>
    <w:p w:rsidR="0053314E" w:rsidRPr="00D35540" w:rsidRDefault="00814C67" w:rsidP="00814C67">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D35540">
        <w:rPr>
          <w:rFonts w:ascii="Palatino Linotype" w:hAnsi="Palatino Linotype" w:cs="Arial"/>
        </w:rPr>
        <w:t xml:space="preserve">Para ilustrar dicha actualización, debemos recordar que </w:t>
      </w:r>
      <w:r w:rsidR="0053314E" w:rsidRPr="00D35540">
        <w:rPr>
          <w:rFonts w:ascii="Palatino Linotype" w:hAnsi="Palatino Linotype" w:cs="Arial"/>
        </w:rPr>
        <w:t>el</w:t>
      </w:r>
      <w:r w:rsidRPr="00D35540">
        <w:rPr>
          <w:rFonts w:ascii="Palatino Linotype" w:hAnsi="Palatino Linotype" w:cs="Arial"/>
        </w:rPr>
        <w:t xml:space="preserve"> hoy</w:t>
      </w:r>
      <w:r w:rsidRPr="00D35540">
        <w:rPr>
          <w:rFonts w:ascii="Palatino Linotype" w:hAnsi="Palatino Linotype" w:cs="Arial"/>
          <w:b/>
        </w:rPr>
        <w:t xml:space="preserve"> RECURRENTE </w:t>
      </w:r>
      <w:r w:rsidRPr="00D35540">
        <w:rPr>
          <w:rFonts w:ascii="Palatino Linotype" w:hAnsi="Palatino Linotype"/>
        </w:rPr>
        <w:t>en la solicitud de acceso a la información pública, requirió del</w:t>
      </w:r>
      <w:r w:rsidRPr="00D35540">
        <w:rPr>
          <w:rFonts w:ascii="Palatino Linotype" w:hAnsi="Palatino Linotype" w:cs="Arial"/>
        </w:rPr>
        <w:t xml:space="preserve"> </w:t>
      </w:r>
      <w:r w:rsidRPr="00D35540">
        <w:rPr>
          <w:rFonts w:ascii="Palatino Linotype" w:hAnsi="Palatino Linotype" w:cs="Arial"/>
          <w:b/>
        </w:rPr>
        <w:t>SUJETO OBLIGADO</w:t>
      </w:r>
      <w:r w:rsidRPr="00D35540">
        <w:rPr>
          <w:rFonts w:ascii="Palatino Linotype" w:hAnsi="Palatino Linotype" w:cs="Arial"/>
        </w:rPr>
        <w:t xml:space="preserve"> </w:t>
      </w:r>
      <w:r w:rsidR="0053314E" w:rsidRPr="00D35540">
        <w:rPr>
          <w:rFonts w:ascii="Palatino Linotype" w:hAnsi="Palatino Linotype" w:cs="Arial"/>
        </w:rPr>
        <w:t xml:space="preserve">vía </w:t>
      </w:r>
      <w:r w:rsidR="0053314E" w:rsidRPr="00D35540">
        <w:rPr>
          <w:rFonts w:ascii="Palatino Linotype" w:hAnsi="Palatino Linotype" w:cs="Arial"/>
          <w:b/>
        </w:rPr>
        <w:t>EL SAIMEX</w:t>
      </w:r>
      <w:r w:rsidR="0014517C" w:rsidRPr="00D35540">
        <w:rPr>
          <w:rFonts w:ascii="Palatino Linotype" w:hAnsi="Palatino Linotype" w:cs="Arial"/>
        </w:rPr>
        <w:t xml:space="preserve"> y e</w:t>
      </w:r>
      <w:r w:rsidR="0053314E" w:rsidRPr="00D35540">
        <w:rPr>
          <w:rFonts w:ascii="Palatino Linotype" w:hAnsi="Palatino Linotype" w:cs="Arial"/>
        </w:rPr>
        <w:t xml:space="preserve">n </w:t>
      </w:r>
      <w:r w:rsidR="0014517C" w:rsidRPr="00D35540">
        <w:rPr>
          <w:rFonts w:ascii="Palatino Linotype" w:hAnsi="Palatino Linotype"/>
          <w:bCs/>
        </w:rPr>
        <w:t xml:space="preserve">formato </w:t>
      </w:r>
      <w:r w:rsidR="0014517C" w:rsidRPr="00D35540">
        <w:rPr>
          <w:rFonts w:ascii="Palatino Linotype" w:hAnsi="Palatino Linotype" w:cs="Arial"/>
        </w:rPr>
        <w:t xml:space="preserve">de documento portátil o </w:t>
      </w:r>
      <w:r w:rsidR="0014517C" w:rsidRPr="00D35540">
        <w:rPr>
          <w:rFonts w:ascii="Palatino Linotype" w:hAnsi="Palatino Linotype"/>
        </w:rPr>
        <w:t>PDF</w:t>
      </w:r>
      <w:r w:rsidR="0014517C" w:rsidRPr="00D35540">
        <w:rPr>
          <w:rFonts w:ascii="Palatino Linotype" w:hAnsi="Palatino Linotype" w:cs="Arial"/>
        </w:rPr>
        <w:t xml:space="preserve"> (</w:t>
      </w:r>
      <w:r w:rsidR="0014517C" w:rsidRPr="00D35540">
        <w:rPr>
          <w:rFonts w:ascii="Palatino Linotype" w:hAnsi="Palatino Linotype"/>
        </w:rPr>
        <w:t xml:space="preserve">por las </w:t>
      </w:r>
      <w:r w:rsidR="0014517C" w:rsidRPr="00D35540">
        <w:rPr>
          <w:rFonts w:ascii="Palatino Linotype" w:hAnsi="Palatino Linotype" w:cs="Arial"/>
        </w:rPr>
        <w:t xml:space="preserve">siglas en inglés, </w:t>
      </w:r>
      <w:r w:rsidR="0014517C" w:rsidRPr="00D35540">
        <w:rPr>
          <w:rFonts w:ascii="Palatino Linotype" w:hAnsi="Palatino Linotype"/>
          <w:color w:val="000000"/>
        </w:rPr>
        <w:t>Portable</w:t>
      </w:r>
      <w:r w:rsidR="0014517C" w:rsidRPr="00D35540">
        <w:rPr>
          <w:rFonts w:ascii="Palatino Linotype" w:hAnsi="Palatino Linotype" w:cs="Arial"/>
        </w:rPr>
        <w:t xml:space="preserve"> </w:t>
      </w:r>
      <w:proofErr w:type="spellStart"/>
      <w:r w:rsidR="0014517C" w:rsidRPr="00D35540">
        <w:rPr>
          <w:rFonts w:ascii="Palatino Linotype" w:hAnsi="Palatino Linotype" w:cs="Arial"/>
        </w:rPr>
        <w:t>Document</w:t>
      </w:r>
      <w:proofErr w:type="spellEnd"/>
      <w:r w:rsidR="0014517C" w:rsidRPr="00D35540">
        <w:rPr>
          <w:rFonts w:ascii="Palatino Linotype" w:hAnsi="Palatino Linotype" w:cs="Arial"/>
        </w:rPr>
        <w:t xml:space="preserve"> </w:t>
      </w:r>
      <w:proofErr w:type="spellStart"/>
      <w:r w:rsidR="0014517C" w:rsidRPr="00D35540">
        <w:rPr>
          <w:rFonts w:ascii="Palatino Linotype" w:hAnsi="Palatino Linotype" w:cs="Arial"/>
        </w:rPr>
        <w:t>Format</w:t>
      </w:r>
      <w:proofErr w:type="spellEnd"/>
      <w:r w:rsidR="0014517C" w:rsidRPr="00D35540">
        <w:rPr>
          <w:rFonts w:ascii="Palatino Linotype" w:hAnsi="Palatino Linotype" w:cs="Arial"/>
        </w:rPr>
        <w:t>)</w:t>
      </w:r>
      <w:r w:rsidR="00F622E5" w:rsidRPr="00D35540">
        <w:rPr>
          <w:rFonts w:ascii="Palatino Linotype" w:hAnsi="Palatino Linotype" w:cs="Arial"/>
        </w:rPr>
        <w:t>, los ingresos recibidos por la Tesorería Municipal, correspondientes a la “</w:t>
      </w:r>
      <w:r w:rsidR="00F622E5" w:rsidRPr="00D35540">
        <w:rPr>
          <w:rFonts w:ascii="Palatino Linotype" w:hAnsi="Palatino Linotype" w:cs="Arial"/>
          <w:i/>
        </w:rPr>
        <w:t>Oficialía Mediadora-Conciliadora y Calificadora”</w:t>
      </w:r>
      <w:r w:rsidR="00F622E5" w:rsidRPr="00D35540">
        <w:rPr>
          <w:rFonts w:ascii="Palatino Linotype" w:hAnsi="Palatino Linotype" w:cs="Arial"/>
        </w:rPr>
        <w:t>, del 1 de enero de 2016 a la fecha de la solicitud, es decir, al 8 de junio de 2018.</w:t>
      </w:r>
    </w:p>
    <w:p w:rsidR="00F622E5" w:rsidRPr="00D35540" w:rsidRDefault="00814C67" w:rsidP="00B56A97">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D35540">
        <w:rPr>
          <w:rFonts w:ascii="Palatino Linotype" w:hAnsi="Palatino Linotype"/>
        </w:rPr>
        <w:t>E</w:t>
      </w:r>
      <w:r w:rsidRPr="00D35540">
        <w:rPr>
          <w:rFonts w:ascii="Palatino Linotype" w:hAnsi="Palatino Linotype" w:cs="Arial"/>
        </w:rPr>
        <w:t xml:space="preserve">n respuesta, el </w:t>
      </w:r>
      <w:r w:rsidR="00F622E5" w:rsidRPr="00D35540">
        <w:rPr>
          <w:rFonts w:ascii="Palatino Linotype" w:hAnsi="Palatino Linotype" w:cs="Arial"/>
        </w:rPr>
        <w:t xml:space="preserve">Encargado de Despacho de </w:t>
      </w:r>
      <w:r w:rsidRPr="00D35540">
        <w:rPr>
          <w:rFonts w:ascii="Palatino Linotype" w:hAnsi="Palatino Linotype" w:cs="Arial"/>
        </w:rPr>
        <w:t xml:space="preserve">la Unidad de Transparencia del </w:t>
      </w:r>
      <w:r w:rsidRPr="00D35540">
        <w:rPr>
          <w:rFonts w:ascii="Palatino Linotype" w:hAnsi="Palatino Linotype" w:cs="Arial"/>
          <w:b/>
        </w:rPr>
        <w:t>SUJETO OBLIGADO</w:t>
      </w:r>
      <w:r w:rsidRPr="00D35540">
        <w:rPr>
          <w:rFonts w:ascii="Palatino Linotype" w:hAnsi="Palatino Linotype" w:cs="Arial"/>
        </w:rPr>
        <w:t xml:space="preserve"> </w:t>
      </w:r>
      <w:r w:rsidR="00F622E5" w:rsidRPr="00D35540">
        <w:rPr>
          <w:rFonts w:ascii="Palatino Linotype" w:hAnsi="Palatino Linotype" w:cs="Arial"/>
        </w:rPr>
        <w:t>remitió el archivo</w:t>
      </w:r>
      <w:r w:rsidR="00F622E5" w:rsidRPr="00D35540">
        <w:rPr>
          <w:rFonts w:ascii="Palatino Linotype" w:hAnsi="Palatino Linotype"/>
        </w:rPr>
        <w:t xml:space="preserve"> electrónico denominado</w:t>
      </w:r>
      <w:r w:rsidR="00F622E5" w:rsidRPr="00D35540">
        <w:rPr>
          <w:rFonts w:ascii="Palatino Linotype" w:hAnsi="Palatino Linotype"/>
          <w:b/>
          <w:bCs/>
          <w:i/>
        </w:rPr>
        <w:t xml:space="preserve"> JUEZ CONCILIADOR 16-18 (1).</w:t>
      </w:r>
      <w:proofErr w:type="spellStart"/>
      <w:r w:rsidR="00F622E5" w:rsidRPr="00D35540">
        <w:rPr>
          <w:rFonts w:ascii="Palatino Linotype" w:hAnsi="Palatino Linotype"/>
          <w:b/>
          <w:bCs/>
          <w:i/>
        </w:rPr>
        <w:t>pdf</w:t>
      </w:r>
      <w:proofErr w:type="spellEnd"/>
      <w:r w:rsidR="00F622E5" w:rsidRPr="00D35540">
        <w:rPr>
          <w:rFonts w:ascii="Palatino Linotype" w:hAnsi="Palatino Linotype" w:cs="Arial"/>
        </w:rPr>
        <w:t xml:space="preserve">, </w:t>
      </w:r>
      <w:r w:rsidR="00B56A97" w:rsidRPr="00D35540">
        <w:rPr>
          <w:rFonts w:ascii="Palatino Linotype" w:hAnsi="Palatino Linotype" w:cs="Arial"/>
        </w:rPr>
        <w:t>que contiene un documento denominado “</w:t>
      </w:r>
      <w:r w:rsidR="00B56A97" w:rsidRPr="00D35540">
        <w:rPr>
          <w:rFonts w:ascii="Palatino Linotype" w:hAnsi="Palatino Linotype" w:cs="Arial"/>
          <w:i/>
        </w:rPr>
        <w:t>INTEGRACION DE SALDOS POR FECHA DEL 01 DE ENERO DEL 2016 AL 30 DE ABRIL DE 2018, SEGURIDAD PUBLICA Y OFICIALIA MEDIADORA, CONCILIADORA Y CALIFICADORA</w:t>
      </w:r>
      <w:r w:rsidR="00B56A97" w:rsidRPr="00D35540">
        <w:rPr>
          <w:rFonts w:ascii="Palatino Linotype" w:hAnsi="Palatino Linotype" w:cs="Arial"/>
        </w:rPr>
        <w:t xml:space="preserve">”; que </w:t>
      </w:r>
      <w:r w:rsidR="00C31BE3" w:rsidRPr="00D35540">
        <w:rPr>
          <w:rFonts w:ascii="Palatino Linotype" w:hAnsi="Palatino Linotype" w:cs="Arial"/>
        </w:rPr>
        <w:t xml:space="preserve">refiere </w:t>
      </w:r>
      <w:r w:rsidR="00B56A97" w:rsidRPr="00D35540">
        <w:rPr>
          <w:rFonts w:ascii="Palatino Linotype" w:hAnsi="Palatino Linotype" w:cs="Arial"/>
        </w:rPr>
        <w:t xml:space="preserve">los ingresos provenientes de la </w:t>
      </w:r>
      <w:r w:rsidR="00DA136E" w:rsidRPr="00D35540">
        <w:rPr>
          <w:rFonts w:ascii="Palatino Linotype" w:hAnsi="Palatino Linotype" w:cs="Arial"/>
        </w:rPr>
        <w:t>Dirección de Seguridad Pú</w:t>
      </w:r>
      <w:r w:rsidR="00B56A97" w:rsidRPr="00D35540">
        <w:rPr>
          <w:rFonts w:ascii="Palatino Linotype" w:hAnsi="Palatino Linotype" w:cs="Arial"/>
        </w:rPr>
        <w:t xml:space="preserve">blica, Transporte y </w:t>
      </w:r>
      <w:r w:rsidR="00B56A97" w:rsidRPr="00D35540">
        <w:rPr>
          <w:rFonts w:ascii="Palatino Linotype" w:hAnsi="Palatino Linotype" w:cs="Arial"/>
        </w:rPr>
        <w:lastRenderedPageBreak/>
        <w:t xml:space="preserve">Vialidad, así como las Oficialías Mediadora-Conciliadora y Calificadora del 1 de enero de 2016 al 30 de abril de 2018, precisando en su respuesta, el referido servidor público que, en razón de los tiempos sólo se entregaba la información respecto de dicho periodo, en virtud de que la Tesorería Municipal aún no había entregado el informe </w:t>
      </w:r>
      <w:r w:rsidR="00333E6E" w:rsidRPr="00D35540">
        <w:rPr>
          <w:rFonts w:ascii="Palatino Linotype" w:hAnsi="Palatino Linotype" w:cs="Arial"/>
        </w:rPr>
        <w:t>correspondiente a mayo del presente año, al Órgano Superior de Fiscalización del Estado de México</w:t>
      </w:r>
      <w:r w:rsidR="005E5DDF" w:rsidRPr="00D35540">
        <w:rPr>
          <w:rFonts w:ascii="Palatino Linotype" w:hAnsi="Palatino Linotype" w:cs="Arial"/>
        </w:rPr>
        <w:t>.</w:t>
      </w:r>
    </w:p>
    <w:p w:rsidR="00814C67" w:rsidRPr="00D35540" w:rsidRDefault="00814C67" w:rsidP="00814C67">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35540">
        <w:rPr>
          <w:rFonts w:ascii="Palatino Linotype" w:hAnsi="Palatino Linotype"/>
        </w:rPr>
        <w:t>Inconforme</w:t>
      </w:r>
      <w:r w:rsidRPr="00D35540">
        <w:rPr>
          <w:rFonts w:ascii="Palatino Linotype" w:hAnsi="Palatino Linotype" w:cs="Arial"/>
          <w:lang w:val="es-ES_tradnl"/>
        </w:rPr>
        <w:t xml:space="preserve"> </w:t>
      </w:r>
      <w:r w:rsidRPr="00D35540">
        <w:rPr>
          <w:rFonts w:ascii="Palatino Linotype" w:hAnsi="Palatino Linotype" w:cs="Arial"/>
        </w:rPr>
        <w:t>con</w:t>
      </w:r>
      <w:r w:rsidRPr="00D35540">
        <w:rPr>
          <w:rFonts w:ascii="Palatino Linotype" w:hAnsi="Palatino Linotype" w:cs="Arial"/>
          <w:lang w:val="es-ES_tradnl"/>
        </w:rPr>
        <w:t xml:space="preserve"> la respuesta otorgada por </w:t>
      </w:r>
      <w:r w:rsidRPr="00D35540">
        <w:rPr>
          <w:rFonts w:ascii="Palatino Linotype" w:hAnsi="Palatino Linotype" w:cs="Arial"/>
          <w:b/>
          <w:lang w:val="es-ES_tradnl"/>
        </w:rPr>
        <w:t>EL SUJETO OBLIGADO</w:t>
      </w:r>
      <w:r w:rsidRPr="00D35540">
        <w:rPr>
          <w:rFonts w:ascii="Palatino Linotype" w:hAnsi="Palatino Linotype" w:cs="Arial"/>
          <w:lang w:val="es-ES_tradnl"/>
        </w:rPr>
        <w:t xml:space="preserve">, </w:t>
      </w:r>
      <w:r w:rsidR="0053314E" w:rsidRPr="00D35540">
        <w:rPr>
          <w:rFonts w:ascii="Palatino Linotype" w:hAnsi="Palatino Linotype" w:cs="Arial"/>
          <w:b/>
        </w:rPr>
        <w:t>EL RECURRENTE</w:t>
      </w:r>
      <w:r w:rsidR="0053314E" w:rsidRPr="00D35540">
        <w:rPr>
          <w:rFonts w:ascii="Palatino Linotype" w:hAnsi="Palatino Linotype" w:cs="Arial"/>
          <w:b/>
          <w:lang w:eastAsia="es-MX"/>
        </w:rPr>
        <w:t xml:space="preserve"> </w:t>
      </w:r>
      <w:r w:rsidRPr="00D35540">
        <w:rPr>
          <w:rFonts w:ascii="Palatino Linotype" w:hAnsi="Palatino Linotype" w:cs="Arial"/>
          <w:lang w:val="es-ES_tradnl"/>
        </w:rPr>
        <w:t xml:space="preserve">interpuso el presente medio de impugnación, e </w:t>
      </w:r>
      <w:r w:rsidRPr="00D35540">
        <w:rPr>
          <w:rFonts w:ascii="Palatino Linotype" w:hAnsi="Palatino Linotype"/>
        </w:rPr>
        <w:t xml:space="preserve">indicó </w:t>
      </w:r>
      <w:r w:rsidRPr="00D35540">
        <w:rPr>
          <w:rFonts w:ascii="Palatino Linotype" w:hAnsi="Palatino Linotype" w:cs="Arial"/>
          <w:lang w:val="es-ES_tradnl"/>
        </w:rPr>
        <w:t>como Acto Impugnado, lo siguiente:</w:t>
      </w:r>
    </w:p>
    <w:p w:rsidR="005E5DDF" w:rsidRPr="00D35540" w:rsidRDefault="005E5DDF" w:rsidP="005E5DDF">
      <w:pPr>
        <w:spacing w:before="200" w:after="200"/>
        <w:ind w:left="709" w:right="709"/>
        <w:jc w:val="both"/>
        <w:rPr>
          <w:rFonts w:ascii="Palatino Linotype" w:hAnsi="Palatino Linotype" w:cs="Arial"/>
          <w:sz w:val="22"/>
          <w:szCs w:val="22"/>
          <w:lang w:eastAsia="es-MX"/>
        </w:rPr>
      </w:pPr>
      <w:r w:rsidRPr="00D35540">
        <w:rPr>
          <w:rFonts w:ascii="Palatino Linotype" w:hAnsi="Palatino Linotype" w:cs="Arial"/>
          <w:i/>
          <w:sz w:val="22"/>
          <w:szCs w:val="22"/>
          <w:lang w:eastAsia="es-MX"/>
        </w:rPr>
        <w:t xml:space="preserve">“00145/COYOTEP/IP/2018” </w:t>
      </w:r>
      <w:r w:rsidRPr="00D35540">
        <w:rPr>
          <w:rFonts w:ascii="Palatino Linotype" w:hAnsi="Palatino Linotype" w:cs="Arial"/>
          <w:sz w:val="22"/>
          <w:szCs w:val="22"/>
          <w:lang w:eastAsia="es-MX"/>
        </w:rPr>
        <w:t>(Sic)</w:t>
      </w:r>
    </w:p>
    <w:p w:rsidR="005E5DDF" w:rsidRPr="00D35540" w:rsidRDefault="005E5DDF" w:rsidP="005E5DDF">
      <w:pPr>
        <w:pStyle w:val="Prrafodelista"/>
        <w:spacing w:before="200" w:after="200" w:line="360" w:lineRule="auto"/>
        <w:ind w:left="0"/>
        <w:jc w:val="both"/>
        <w:rPr>
          <w:rFonts w:ascii="Palatino Linotype" w:hAnsi="Palatino Linotype"/>
        </w:rPr>
      </w:pPr>
      <w:r w:rsidRPr="00D35540">
        <w:rPr>
          <w:rFonts w:ascii="Palatino Linotype" w:hAnsi="Palatino Linotype" w:cs="Arial"/>
        </w:rPr>
        <w:t>Asimismo</w:t>
      </w:r>
      <w:r w:rsidRPr="00D35540">
        <w:rPr>
          <w:rFonts w:ascii="Palatino Linotype" w:hAnsi="Palatino Linotype"/>
        </w:rPr>
        <w:t xml:space="preserve">, </w:t>
      </w:r>
      <w:r w:rsidRPr="00D35540">
        <w:rPr>
          <w:rFonts w:ascii="Palatino Linotype" w:hAnsi="Palatino Linotype" w:cs="Arial"/>
          <w:b/>
        </w:rPr>
        <w:t xml:space="preserve">EL RECURRENTE </w:t>
      </w:r>
      <w:r w:rsidRPr="00D35540">
        <w:rPr>
          <w:rFonts w:ascii="Palatino Linotype" w:hAnsi="Palatino Linotype"/>
        </w:rPr>
        <w:t xml:space="preserve">indicó como razones o motivos de inconformidad: </w:t>
      </w:r>
    </w:p>
    <w:p w:rsidR="005E5DDF" w:rsidRPr="00D35540" w:rsidRDefault="005E5DDF" w:rsidP="005E5DDF">
      <w:pPr>
        <w:spacing w:before="120" w:after="120"/>
        <w:ind w:left="709" w:right="709"/>
        <w:jc w:val="both"/>
        <w:rPr>
          <w:rFonts w:ascii="Palatino Linotype" w:hAnsi="Palatino Linotype" w:cs="Arial"/>
          <w:spacing w:val="-6"/>
          <w:sz w:val="22"/>
          <w:lang w:eastAsia="es-MX"/>
        </w:rPr>
      </w:pPr>
      <w:r w:rsidRPr="00D35540">
        <w:rPr>
          <w:rFonts w:ascii="Palatino Linotype" w:hAnsi="Palatino Linotype" w:cs="Arial"/>
          <w:i/>
          <w:spacing w:val="-6"/>
          <w:sz w:val="22"/>
          <w:lang w:eastAsia="es-MX"/>
        </w:rPr>
        <w:t>“</w:t>
      </w:r>
      <w:r w:rsidRPr="00D35540">
        <w:rPr>
          <w:rFonts w:ascii="Palatino Linotype" w:hAnsi="Palatino Linotype" w:cs="Arial"/>
          <w:i/>
          <w:sz w:val="22"/>
          <w:szCs w:val="22"/>
          <w:lang w:eastAsia="es-MX"/>
        </w:rPr>
        <w:t xml:space="preserve">el documento no </w:t>
      </w:r>
      <w:proofErr w:type="spellStart"/>
      <w:r w:rsidRPr="00D35540">
        <w:rPr>
          <w:rFonts w:ascii="Palatino Linotype" w:hAnsi="Palatino Linotype" w:cs="Arial"/>
          <w:i/>
          <w:sz w:val="22"/>
          <w:szCs w:val="22"/>
          <w:lang w:eastAsia="es-MX"/>
        </w:rPr>
        <w:t>esta</w:t>
      </w:r>
      <w:proofErr w:type="spellEnd"/>
      <w:r w:rsidRPr="00D35540">
        <w:rPr>
          <w:rFonts w:ascii="Palatino Linotype" w:hAnsi="Palatino Linotype" w:cs="Arial"/>
          <w:i/>
          <w:sz w:val="22"/>
          <w:szCs w:val="22"/>
          <w:lang w:eastAsia="es-MX"/>
        </w:rPr>
        <w:t xml:space="preserve"> firmado ni sellado por el titular del </w:t>
      </w:r>
      <w:proofErr w:type="spellStart"/>
      <w:r w:rsidRPr="00D35540">
        <w:rPr>
          <w:rFonts w:ascii="Palatino Linotype" w:hAnsi="Palatino Linotype" w:cs="Arial"/>
          <w:i/>
          <w:sz w:val="22"/>
          <w:szCs w:val="22"/>
          <w:lang w:eastAsia="es-MX"/>
        </w:rPr>
        <w:t>area</w:t>
      </w:r>
      <w:proofErr w:type="spellEnd"/>
      <w:r w:rsidRPr="00D35540">
        <w:rPr>
          <w:rFonts w:ascii="Palatino Linotype" w:hAnsi="Palatino Linotype" w:cs="Arial"/>
          <w:i/>
          <w:sz w:val="22"/>
          <w:szCs w:val="22"/>
          <w:lang w:eastAsia="es-MX"/>
        </w:rPr>
        <w:t xml:space="preserve"> que emite la información”</w:t>
      </w:r>
      <w:r w:rsidRPr="00D35540">
        <w:rPr>
          <w:rFonts w:ascii="Palatino Linotype" w:hAnsi="Palatino Linotype" w:cs="Arial"/>
          <w:i/>
          <w:spacing w:val="-6"/>
          <w:sz w:val="22"/>
          <w:lang w:eastAsia="es-MX"/>
        </w:rPr>
        <w:t xml:space="preserve"> </w:t>
      </w:r>
      <w:r w:rsidRPr="00D35540">
        <w:rPr>
          <w:rFonts w:ascii="Palatino Linotype" w:hAnsi="Palatino Linotype" w:cs="Arial"/>
          <w:spacing w:val="-6"/>
          <w:sz w:val="22"/>
          <w:lang w:eastAsia="es-MX"/>
        </w:rPr>
        <w:t>(Sic)</w:t>
      </w:r>
    </w:p>
    <w:p w:rsidR="00814C67" w:rsidRPr="00D35540" w:rsidRDefault="00814C67" w:rsidP="005E5DDF">
      <w:pPr>
        <w:spacing w:before="240" w:after="240" w:line="360" w:lineRule="auto"/>
        <w:jc w:val="both"/>
        <w:rPr>
          <w:rFonts w:ascii="Palatino Linotype" w:hAnsi="Palatino Linotype" w:cs="Arial"/>
        </w:rPr>
      </w:pPr>
      <w:r w:rsidRPr="00D35540">
        <w:rPr>
          <w:rFonts w:ascii="Palatino Linotype" w:hAnsi="Palatino Linotype" w:cs="Arial"/>
        </w:rPr>
        <w:t xml:space="preserve">Por otra parte, de las constancias que obran en el </w:t>
      </w:r>
      <w:r w:rsidRPr="00D35540">
        <w:rPr>
          <w:rFonts w:ascii="Palatino Linotype" w:hAnsi="Palatino Linotype" w:cs="Arial"/>
          <w:b/>
        </w:rPr>
        <w:t>SAIMEX,</w:t>
      </w:r>
      <w:r w:rsidRPr="00D35540">
        <w:rPr>
          <w:rFonts w:ascii="Palatino Linotype" w:hAnsi="Palatino Linotype" w:cs="Arial"/>
        </w:rPr>
        <w:t xml:space="preserve"> se advierte que </w:t>
      </w:r>
      <w:r w:rsidR="0053314E" w:rsidRPr="00D35540">
        <w:rPr>
          <w:rFonts w:ascii="Palatino Linotype" w:hAnsi="Palatino Linotype" w:cs="Arial"/>
          <w:b/>
        </w:rPr>
        <w:t>EL RECURRENTE</w:t>
      </w:r>
      <w:r w:rsidRPr="00D35540">
        <w:rPr>
          <w:rFonts w:ascii="Palatino Linotype" w:hAnsi="Palatino Linotype" w:cs="Arial"/>
        </w:rPr>
        <w:t xml:space="preserve"> omitió presentar las manifestaciones, alegatos o medios de prueba que a su derecho conviniera, mientras que </w:t>
      </w:r>
      <w:r w:rsidRPr="00D35540">
        <w:rPr>
          <w:rFonts w:ascii="Palatino Linotype" w:hAnsi="Palatino Linotype" w:cs="Arial"/>
          <w:b/>
        </w:rPr>
        <w:t>EL SUJETO OBLIGADO</w:t>
      </w:r>
      <w:r w:rsidRPr="00D35540">
        <w:rPr>
          <w:rFonts w:ascii="Palatino Linotype" w:hAnsi="Palatino Linotype" w:cs="Arial"/>
        </w:rPr>
        <w:t xml:space="preserve">, </w:t>
      </w:r>
      <w:r w:rsidR="00B34E29" w:rsidRPr="00D35540">
        <w:rPr>
          <w:rFonts w:ascii="Palatino Linotype" w:hAnsi="Palatino Linotype" w:cs="Arial"/>
        </w:rPr>
        <w:t>en</w:t>
      </w:r>
      <w:r w:rsidRPr="00D35540">
        <w:rPr>
          <w:rFonts w:ascii="Palatino Linotype" w:hAnsi="Palatino Linotype" w:cs="Arial"/>
        </w:rPr>
        <w:t xml:space="preserve"> el Info</w:t>
      </w:r>
      <w:r w:rsidR="00B34E29" w:rsidRPr="00D35540">
        <w:rPr>
          <w:rFonts w:ascii="Palatino Linotype" w:hAnsi="Palatino Linotype" w:cs="Arial"/>
        </w:rPr>
        <w:t>rme Justificado correspondiente, manifestó que, dio cumplimiento a lo requerido, por lo que solicitaba la conclusión del recurso de revisión.</w:t>
      </w:r>
    </w:p>
    <w:p w:rsidR="00814C67" w:rsidRPr="00D35540" w:rsidRDefault="00814C67" w:rsidP="005E5DDF">
      <w:pPr>
        <w:spacing w:before="240" w:after="240" w:line="360" w:lineRule="auto"/>
        <w:jc w:val="both"/>
        <w:rPr>
          <w:rFonts w:ascii="Palatino Linotype" w:hAnsi="Palatino Linotype"/>
        </w:rPr>
      </w:pPr>
      <w:r w:rsidRPr="00D35540">
        <w:rPr>
          <w:rFonts w:ascii="Palatino Linotype" w:hAnsi="Palatino Linotype" w:cs="Arial"/>
        </w:rPr>
        <w:t xml:space="preserve">Establecido lo </w:t>
      </w:r>
      <w:r w:rsidRPr="00D35540">
        <w:rPr>
          <w:rFonts w:ascii="Palatino Linotype" w:hAnsi="Palatino Linotype" w:cs="Arial"/>
          <w:lang w:val="es-ES_tradnl"/>
        </w:rPr>
        <w:t>anterior</w:t>
      </w:r>
      <w:r w:rsidRPr="00D35540">
        <w:rPr>
          <w:rFonts w:ascii="Palatino Linotype" w:hAnsi="Palatino Linotype" w:cs="Arial"/>
        </w:rPr>
        <w:t xml:space="preserve">, esta Ponencia Resolutora advierte que </w:t>
      </w:r>
      <w:r w:rsidRPr="00D35540">
        <w:rPr>
          <w:rFonts w:ascii="Palatino Linotype" w:hAnsi="Palatino Linotype"/>
        </w:rPr>
        <w:t xml:space="preserve">resultan </w:t>
      </w:r>
      <w:r w:rsidR="00B34E29" w:rsidRPr="00D35540">
        <w:rPr>
          <w:rFonts w:ascii="Palatino Linotype" w:hAnsi="Palatino Linotype"/>
          <w:b/>
        </w:rPr>
        <w:t>parcialmente</w:t>
      </w:r>
      <w:r w:rsidR="00B34E29" w:rsidRPr="00D35540">
        <w:rPr>
          <w:rFonts w:ascii="Palatino Linotype" w:hAnsi="Palatino Linotype"/>
        </w:rPr>
        <w:t xml:space="preserve"> </w:t>
      </w:r>
      <w:r w:rsidRPr="00D35540">
        <w:rPr>
          <w:rFonts w:ascii="Palatino Linotype" w:hAnsi="Palatino Linotype"/>
          <w:b/>
        </w:rPr>
        <w:t xml:space="preserve">fundadas </w:t>
      </w:r>
      <w:r w:rsidRPr="00D35540">
        <w:rPr>
          <w:rFonts w:ascii="Palatino Linotype" w:hAnsi="Palatino Linotype" w:cs="Arial"/>
        </w:rPr>
        <w:t xml:space="preserve">las razones o motivos de </w:t>
      </w:r>
      <w:r w:rsidRPr="00D35540">
        <w:rPr>
          <w:rFonts w:ascii="Palatino Linotype" w:hAnsi="Palatino Linotype"/>
        </w:rPr>
        <w:t xml:space="preserve">inconformidad expuestas por </w:t>
      </w:r>
      <w:r w:rsidR="0053314E" w:rsidRPr="00D35540">
        <w:rPr>
          <w:rFonts w:ascii="Palatino Linotype" w:hAnsi="Palatino Linotype" w:cs="Arial"/>
          <w:b/>
        </w:rPr>
        <w:t>EL RECURRENTE</w:t>
      </w:r>
      <w:r w:rsidRPr="00D35540">
        <w:rPr>
          <w:rFonts w:ascii="Palatino Linotype" w:hAnsi="Palatino Linotype"/>
        </w:rPr>
        <w:t>, en razón de lo siguiente:</w:t>
      </w:r>
    </w:p>
    <w:p w:rsidR="00B34E29" w:rsidRPr="00D35540" w:rsidRDefault="00814C67" w:rsidP="00B34E29">
      <w:pPr>
        <w:spacing w:before="240" w:after="240" w:line="360" w:lineRule="auto"/>
        <w:jc w:val="both"/>
        <w:rPr>
          <w:rFonts w:ascii="Palatino Linotype" w:hAnsi="Palatino Linotype" w:cs="Arial"/>
        </w:rPr>
      </w:pPr>
      <w:r w:rsidRPr="00D35540">
        <w:rPr>
          <w:rFonts w:ascii="Palatino Linotype" w:hAnsi="Palatino Linotype"/>
        </w:rPr>
        <w:t xml:space="preserve">En primer </w:t>
      </w:r>
      <w:r w:rsidRPr="00D35540">
        <w:rPr>
          <w:rFonts w:ascii="Palatino Linotype" w:hAnsi="Palatino Linotype" w:cs="Arial"/>
        </w:rPr>
        <w:t>término</w:t>
      </w:r>
      <w:r w:rsidRPr="00D35540">
        <w:rPr>
          <w:rFonts w:ascii="Palatino Linotype" w:hAnsi="Palatino Linotype"/>
        </w:rPr>
        <w:t xml:space="preserve">, </w:t>
      </w:r>
      <w:r w:rsidRPr="00D35540">
        <w:rPr>
          <w:rFonts w:ascii="Palatino Linotype" w:hAnsi="Palatino Linotype" w:cs="Arial"/>
        </w:rPr>
        <w:t xml:space="preserve">esta Ponencia Resolutora considera pertinente analizar si </w:t>
      </w:r>
      <w:r w:rsidRPr="00D35540">
        <w:rPr>
          <w:rFonts w:ascii="Palatino Linotype" w:hAnsi="Palatino Linotype" w:cs="Arial"/>
          <w:b/>
        </w:rPr>
        <w:t>EL SUJETO OBLIGADO</w:t>
      </w:r>
      <w:r w:rsidRPr="00D35540">
        <w:rPr>
          <w:rFonts w:ascii="Palatino Linotype" w:hAnsi="Palatino Linotype" w:cs="Arial"/>
        </w:rPr>
        <w:t xml:space="preserve">, es la autoridad competente para generar, administrar o poseer </w:t>
      </w:r>
      <w:r w:rsidRPr="00D35540">
        <w:rPr>
          <w:rFonts w:ascii="Palatino Linotype" w:hAnsi="Palatino Linotype" w:cs="Arial"/>
        </w:rPr>
        <w:lastRenderedPageBreak/>
        <w:t xml:space="preserve">la información </w:t>
      </w:r>
      <w:r w:rsidRPr="00D35540">
        <w:rPr>
          <w:rFonts w:ascii="Palatino Linotype" w:hAnsi="Palatino Linotype"/>
          <w:lang w:eastAsia="en-US"/>
        </w:rPr>
        <w:t>requerida</w:t>
      </w:r>
      <w:r w:rsidRPr="00D35540">
        <w:rPr>
          <w:rFonts w:ascii="Palatino Linotype" w:hAnsi="Palatino Linotype" w:cs="Arial"/>
        </w:rPr>
        <w:t xml:space="preserve"> por </w:t>
      </w:r>
      <w:r w:rsidR="0053314E" w:rsidRPr="00D35540">
        <w:rPr>
          <w:rFonts w:ascii="Palatino Linotype" w:hAnsi="Palatino Linotype" w:cs="Arial"/>
          <w:b/>
        </w:rPr>
        <w:t>EL RECURRENTE</w:t>
      </w:r>
      <w:r w:rsidRPr="00D35540">
        <w:rPr>
          <w:rFonts w:ascii="Palatino Linotype" w:hAnsi="Palatino Linotype" w:cs="Arial"/>
        </w:rPr>
        <w:t xml:space="preserve">, en el ámbito de sus atribuciones, funciones, facultades o competencias y, si la misma es susceptible de ser entregada a </w:t>
      </w:r>
      <w:r w:rsidR="00B34E29" w:rsidRPr="00D35540">
        <w:rPr>
          <w:rFonts w:ascii="Palatino Linotype" w:hAnsi="Palatino Linotype" w:cs="Arial"/>
        </w:rPr>
        <w:t>los particulares.</w:t>
      </w:r>
    </w:p>
    <w:p w:rsidR="00814C67" w:rsidRPr="00D35540" w:rsidRDefault="00814C67" w:rsidP="00823549">
      <w:pPr>
        <w:spacing w:before="240" w:after="120" w:line="360" w:lineRule="auto"/>
        <w:jc w:val="both"/>
        <w:rPr>
          <w:rFonts w:ascii="Palatino Linotype" w:hAnsi="Palatino Linotype"/>
        </w:rPr>
      </w:pPr>
      <w:r w:rsidRPr="00D35540">
        <w:rPr>
          <w:rFonts w:ascii="Palatino Linotype" w:hAnsi="Palatino Linotype" w:cs="Arial"/>
        </w:rPr>
        <w:t xml:space="preserve">En ese sentido, </w:t>
      </w:r>
      <w:r w:rsidRPr="00D35540">
        <w:rPr>
          <w:rFonts w:ascii="Palatino Linotype" w:hAnsi="Palatino Linotype"/>
        </w:rPr>
        <w:t>debemos observar lo señalado en</w:t>
      </w:r>
      <w:r w:rsidR="00B34E29" w:rsidRPr="00D35540">
        <w:rPr>
          <w:rFonts w:ascii="Palatino Linotype" w:hAnsi="Palatino Linotype"/>
        </w:rPr>
        <w:t xml:space="preserve"> los artículos </w:t>
      </w:r>
      <w:r w:rsidR="00800A6D" w:rsidRPr="00D35540">
        <w:rPr>
          <w:rFonts w:ascii="Palatino Linotype" w:hAnsi="Palatino Linotype"/>
        </w:rPr>
        <w:t>31</w:t>
      </w:r>
      <w:r w:rsidR="00DA136E" w:rsidRPr="00D35540">
        <w:rPr>
          <w:rFonts w:ascii="Palatino Linotype" w:hAnsi="Palatino Linotype"/>
        </w:rPr>
        <w:t>,</w:t>
      </w:r>
      <w:r w:rsidR="00800A6D" w:rsidRPr="00D35540">
        <w:rPr>
          <w:rFonts w:ascii="Palatino Linotype" w:hAnsi="Palatino Linotype"/>
        </w:rPr>
        <w:t xml:space="preserve"> fracción XL</w:t>
      </w:r>
      <w:r w:rsidR="00A858A5" w:rsidRPr="00D35540">
        <w:rPr>
          <w:rFonts w:ascii="Palatino Linotype" w:hAnsi="Palatino Linotype"/>
        </w:rPr>
        <w:t>,</w:t>
      </w:r>
      <w:r w:rsidR="00800A6D" w:rsidRPr="00D35540">
        <w:rPr>
          <w:rFonts w:ascii="Palatino Linotype" w:hAnsi="Palatino Linotype"/>
        </w:rPr>
        <w:t xml:space="preserve"> </w:t>
      </w:r>
      <w:r w:rsidR="00B34E29" w:rsidRPr="00D35540">
        <w:rPr>
          <w:rFonts w:ascii="Palatino Linotype" w:hAnsi="Palatino Linotype"/>
        </w:rPr>
        <w:t>150</w:t>
      </w:r>
      <w:r w:rsidR="00982010" w:rsidRPr="00D35540">
        <w:rPr>
          <w:rFonts w:ascii="Palatino Linotype" w:hAnsi="Palatino Linotype"/>
        </w:rPr>
        <w:t>,</w:t>
      </w:r>
      <w:r w:rsidR="00B34E29" w:rsidRPr="00D35540">
        <w:rPr>
          <w:rFonts w:ascii="Palatino Linotype" w:hAnsi="Palatino Linotype"/>
        </w:rPr>
        <w:t xml:space="preserve"> fracci</w:t>
      </w:r>
      <w:r w:rsidR="00982010" w:rsidRPr="00D35540">
        <w:rPr>
          <w:rFonts w:ascii="Palatino Linotype" w:hAnsi="Palatino Linotype"/>
        </w:rPr>
        <w:t>ones I y</w:t>
      </w:r>
      <w:r w:rsidR="00B34E29" w:rsidRPr="00D35540">
        <w:rPr>
          <w:rFonts w:ascii="Palatino Linotype" w:hAnsi="Palatino Linotype"/>
        </w:rPr>
        <w:t xml:space="preserve"> II</w:t>
      </w:r>
      <w:r w:rsidR="00982010" w:rsidRPr="00D35540">
        <w:rPr>
          <w:rFonts w:ascii="Palatino Linotype" w:hAnsi="Palatino Linotype"/>
        </w:rPr>
        <w:t>,</w:t>
      </w:r>
      <w:r w:rsidR="00B34E29" w:rsidRPr="00D35540">
        <w:rPr>
          <w:rFonts w:ascii="Palatino Linotype" w:hAnsi="Palatino Linotype"/>
        </w:rPr>
        <w:t xml:space="preserve"> </w:t>
      </w:r>
      <w:r w:rsidR="00982010" w:rsidRPr="00D35540">
        <w:rPr>
          <w:rFonts w:ascii="Palatino Linotype" w:hAnsi="Palatino Linotype"/>
        </w:rPr>
        <w:t>incisos b)</w:t>
      </w:r>
      <w:r w:rsidR="00A858A5" w:rsidRPr="00D35540">
        <w:rPr>
          <w:rFonts w:ascii="Palatino Linotype" w:hAnsi="Palatino Linotype"/>
        </w:rPr>
        <w:t>,</w:t>
      </w:r>
      <w:r w:rsidR="00982010" w:rsidRPr="00D35540">
        <w:rPr>
          <w:rFonts w:ascii="Palatino Linotype" w:hAnsi="Palatino Linotype"/>
        </w:rPr>
        <w:t xml:space="preserve"> d)</w:t>
      </w:r>
      <w:r w:rsidR="00A858A5" w:rsidRPr="00D35540">
        <w:rPr>
          <w:rFonts w:ascii="Palatino Linotype" w:hAnsi="Palatino Linotype"/>
        </w:rPr>
        <w:t xml:space="preserve"> y e) y 152</w:t>
      </w:r>
      <w:r w:rsidR="00982010" w:rsidRPr="00D35540">
        <w:rPr>
          <w:rFonts w:ascii="Palatino Linotype" w:hAnsi="Palatino Linotype"/>
        </w:rPr>
        <w:t xml:space="preserve"> </w:t>
      </w:r>
      <w:r w:rsidR="00B34E29" w:rsidRPr="00D35540">
        <w:rPr>
          <w:rFonts w:ascii="Palatino Linotype" w:hAnsi="Palatino Linotype"/>
        </w:rPr>
        <w:t>de la Ley Orgánica Municipal del Estado de México</w:t>
      </w:r>
      <w:r w:rsidR="00226C1E" w:rsidRPr="00D35540">
        <w:rPr>
          <w:rFonts w:ascii="Palatino Linotype" w:hAnsi="Palatino Linotype"/>
        </w:rPr>
        <w:t xml:space="preserve">; 31 fracciones XVII y XVIII, 53, 54 y 55 </w:t>
      </w:r>
      <w:r w:rsidR="00A858A5" w:rsidRPr="00D35540">
        <w:rPr>
          <w:rFonts w:ascii="Palatino Linotype" w:hAnsi="Palatino Linotype"/>
        </w:rPr>
        <w:t>a), c) y d)</w:t>
      </w:r>
      <w:r w:rsidR="00982010" w:rsidRPr="00D35540">
        <w:rPr>
          <w:rFonts w:ascii="Palatino Linotype" w:hAnsi="Palatino Linotype"/>
        </w:rPr>
        <w:t xml:space="preserve"> del Bando Municipal del H. Ayuntamiento Constitucional de </w:t>
      </w:r>
      <w:proofErr w:type="spellStart"/>
      <w:r w:rsidR="00982010" w:rsidRPr="00D35540">
        <w:rPr>
          <w:rFonts w:ascii="Palatino Linotype" w:hAnsi="Palatino Linotype"/>
        </w:rPr>
        <w:t>Coyotepec</w:t>
      </w:r>
      <w:proofErr w:type="spellEnd"/>
      <w:r w:rsidR="00982010" w:rsidRPr="00D35540">
        <w:rPr>
          <w:rFonts w:ascii="Palatino Linotype" w:hAnsi="Palatino Linotype"/>
        </w:rPr>
        <w:t>, Estado de México, 2018</w:t>
      </w:r>
      <w:r w:rsidRPr="00D35540">
        <w:rPr>
          <w:rFonts w:ascii="Palatino Linotype" w:hAnsi="Palatino Linotype"/>
        </w:rPr>
        <w:t>, los cuales señalan lo siguiente:</w:t>
      </w:r>
    </w:p>
    <w:p w:rsidR="00800A6D" w:rsidRPr="00D35540" w:rsidRDefault="00800A6D" w:rsidP="00800A6D">
      <w:pPr>
        <w:spacing w:before="120" w:after="120"/>
        <w:ind w:left="709" w:right="709"/>
        <w:jc w:val="center"/>
        <w:rPr>
          <w:rFonts w:ascii="Palatino Linotype" w:hAnsi="Palatino Linotype" w:cs="Arial"/>
          <w:b/>
          <w:i/>
          <w:sz w:val="22"/>
          <w:szCs w:val="22"/>
          <w:lang w:eastAsia="es-MX"/>
        </w:rPr>
      </w:pPr>
      <w:r w:rsidRPr="00D35540">
        <w:rPr>
          <w:rFonts w:ascii="Palatino Linotype" w:hAnsi="Palatino Linotype" w:cs="Arial"/>
          <w:b/>
          <w:i/>
          <w:sz w:val="22"/>
          <w:szCs w:val="22"/>
          <w:lang w:eastAsia="es-MX"/>
        </w:rPr>
        <w:t>Ley Orgánica Municipal del Estado de México</w:t>
      </w:r>
    </w:p>
    <w:p w:rsidR="00800A6D" w:rsidRPr="00D35540" w:rsidRDefault="00814C67"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r w:rsidR="00800A6D" w:rsidRPr="00D35540">
        <w:rPr>
          <w:rFonts w:ascii="Palatino Linotype" w:hAnsi="Palatino Linotype" w:cs="Arial"/>
          <w:b/>
          <w:i/>
          <w:sz w:val="22"/>
          <w:szCs w:val="22"/>
          <w:lang w:eastAsia="es-MX"/>
        </w:rPr>
        <w:t xml:space="preserve">Artículo 31.- </w:t>
      </w:r>
      <w:r w:rsidR="00800A6D" w:rsidRPr="00D35540">
        <w:rPr>
          <w:rFonts w:ascii="Palatino Linotype" w:hAnsi="Palatino Linotype" w:cs="Arial"/>
          <w:b/>
          <w:i/>
          <w:sz w:val="22"/>
          <w:szCs w:val="22"/>
          <w:u w:val="single"/>
          <w:lang w:eastAsia="es-MX"/>
        </w:rPr>
        <w:t>Son atribuciones de los ayuntamientos</w:t>
      </w:r>
      <w:r w:rsidR="00800A6D" w:rsidRPr="00D35540">
        <w:rPr>
          <w:rFonts w:ascii="Palatino Linotype" w:hAnsi="Palatino Linotype" w:cs="Arial"/>
          <w:i/>
          <w:sz w:val="22"/>
          <w:szCs w:val="22"/>
          <w:lang w:eastAsia="es-MX"/>
        </w:rPr>
        <w:t>:</w:t>
      </w:r>
    </w:p>
    <w:p w:rsidR="00800A6D" w:rsidRPr="00D35540" w:rsidRDefault="00800A6D"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800A6D" w:rsidRPr="00D35540" w:rsidRDefault="00800A6D"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XL. </w:t>
      </w:r>
      <w:r w:rsidRPr="00D35540">
        <w:rPr>
          <w:rFonts w:ascii="Palatino Linotype" w:hAnsi="Palatino Linotype" w:cs="Arial"/>
          <w:b/>
          <w:i/>
          <w:sz w:val="22"/>
          <w:szCs w:val="22"/>
          <w:u w:val="single"/>
          <w:lang w:eastAsia="es-MX"/>
        </w:rPr>
        <w:t>Los municipios de manera libre decidirán si tienen oficialías mediadoras-conciliadoras en funciones separadas o en conjunto</w:t>
      </w:r>
      <w:r w:rsidRPr="00D35540">
        <w:rPr>
          <w:rFonts w:ascii="Palatino Linotype" w:hAnsi="Palatino Linotype" w:cs="Arial"/>
          <w:i/>
          <w:sz w:val="22"/>
          <w:szCs w:val="22"/>
          <w:lang w:eastAsia="es-MX"/>
        </w:rPr>
        <w:t>;</w:t>
      </w:r>
    </w:p>
    <w:p w:rsidR="00B34E29" w:rsidRPr="00D35540" w:rsidRDefault="00B34E29" w:rsidP="00800A6D">
      <w:pPr>
        <w:spacing w:before="120" w:after="120"/>
        <w:ind w:left="709" w:right="709"/>
        <w:jc w:val="both"/>
        <w:rPr>
          <w:rFonts w:ascii="Palatino Linotype" w:hAnsi="Palatino Linotype" w:cs="Arial"/>
          <w:b/>
          <w:i/>
          <w:sz w:val="22"/>
          <w:szCs w:val="22"/>
          <w:lang w:eastAsia="es-MX"/>
        </w:rPr>
      </w:pPr>
      <w:r w:rsidRPr="00D35540">
        <w:rPr>
          <w:rFonts w:ascii="Palatino Linotype" w:hAnsi="Palatino Linotype" w:cs="Arial"/>
          <w:b/>
          <w:i/>
          <w:sz w:val="22"/>
          <w:szCs w:val="22"/>
          <w:lang w:eastAsia="es-MX"/>
        </w:rPr>
        <w:t xml:space="preserve">Artículo 150.- </w:t>
      </w:r>
      <w:r w:rsidRPr="00D35540">
        <w:rPr>
          <w:rFonts w:ascii="Palatino Linotype" w:hAnsi="Palatino Linotype" w:cs="Arial"/>
          <w:b/>
          <w:i/>
          <w:sz w:val="22"/>
          <w:szCs w:val="22"/>
          <w:u w:val="single"/>
          <w:lang w:eastAsia="es-MX"/>
        </w:rPr>
        <w:t>Son facultades y obligaciones de</w:t>
      </w:r>
      <w:r w:rsidRPr="00D35540">
        <w:rPr>
          <w:rFonts w:ascii="Palatino Linotype" w:hAnsi="Palatino Linotype" w:cs="Arial"/>
          <w:b/>
          <w:i/>
          <w:sz w:val="22"/>
          <w:szCs w:val="22"/>
          <w:lang w:eastAsia="es-MX"/>
        </w:rPr>
        <w:t>:</w:t>
      </w:r>
    </w:p>
    <w:p w:rsidR="00B34E29" w:rsidRPr="00D35540" w:rsidRDefault="00B34E29"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982010" w:rsidRPr="00D35540" w:rsidRDefault="00982010" w:rsidP="00800A6D">
      <w:pPr>
        <w:spacing w:before="120" w:after="120"/>
        <w:ind w:left="709" w:right="709"/>
        <w:jc w:val="both"/>
        <w:rPr>
          <w:rFonts w:ascii="Palatino Linotype" w:hAnsi="Palatino Linotype" w:cs="Arial"/>
          <w:b/>
          <w:i/>
          <w:sz w:val="22"/>
          <w:szCs w:val="22"/>
          <w:lang w:eastAsia="es-MX"/>
        </w:rPr>
      </w:pPr>
      <w:r w:rsidRPr="00D35540">
        <w:rPr>
          <w:rFonts w:ascii="Palatino Linotype" w:hAnsi="Palatino Linotype" w:cs="Arial"/>
          <w:b/>
          <w:i/>
          <w:sz w:val="22"/>
          <w:szCs w:val="22"/>
          <w:lang w:eastAsia="es-MX"/>
        </w:rPr>
        <w:t xml:space="preserve">I. </w:t>
      </w:r>
      <w:r w:rsidRPr="00D35540">
        <w:rPr>
          <w:rFonts w:ascii="Palatino Linotype" w:hAnsi="Palatino Linotype" w:cs="Arial"/>
          <w:b/>
          <w:i/>
          <w:sz w:val="22"/>
          <w:szCs w:val="22"/>
          <w:u w:val="single"/>
          <w:lang w:eastAsia="es-MX"/>
        </w:rPr>
        <w:t>Los Oficiales Mediadores-Conciliadores</w:t>
      </w:r>
      <w:r w:rsidRPr="00D35540">
        <w:rPr>
          <w:rFonts w:ascii="Palatino Linotype" w:hAnsi="Palatino Linotype" w:cs="Arial"/>
          <w:b/>
          <w:i/>
          <w:sz w:val="22"/>
          <w:szCs w:val="22"/>
          <w:lang w:eastAsia="es-MX"/>
        </w:rPr>
        <w:t xml:space="preserve">: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a). Evaluar las solicitudes de los interesados con el fin de determinar el medio alternativo idóneo para el tratamiento del asunto de que se trate;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b). Implementar y substanciar procedimientos de mediación o conciliación vecinal, comunitaria, familiar, escolar, social o política en su municipio, en todos los casos en que sean requeridos por la ciudadanía o por las autoridades municipales;</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proofErr w:type="gramStart"/>
      <w:r w:rsidRPr="00D35540">
        <w:rPr>
          <w:rFonts w:ascii="Palatino Linotype" w:hAnsi="Palatino Linotype" w:cs="Arial"/>
          <w:i/>
          <w:sz w:val="22"/>
          <w:szCs w:val="22"/>
          <w:lang w:eastAsia="es-MX"/>
        </w:rPr>
        <w:t>c)</w:t>
      </w:r>
      <w:proofErr w:type="gramEnd"/>
      <w:r w:rsidRPr="00D35540">
        <w:rPr>
          <w:rFonts w:ascii="Palatino Linotype" w:hAnsi="Palatino Linotype" w:cs="Arial"/>
          <w:i/>
          <w:sz w:val="22"/>
          <w:szCs w:val="22"/>
          <w:lang w:eastAsia="es-MX"/>
        </w:rPr>
        <w:t>. Cambiar el medio alterno de solución de controversias, cuando de acuerdo con los participantes resulte conveniente emplear uno distinto al inicialmente elegido;</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d). Llevar por lo menos un libro de registro de expedientes de mediación o conciliación;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e). Redactar, revisar y en su caso aprobar, los acuerdos o convenios a que lleguen los participantes a través de la mediación o de la conciliación, los cuales deberán ser firmados por ellos y autorizados por el Oficial mediador-conciliador;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f). Negar el servicio cuando se pueda perjudicar a la hacienda pública, a las autoridades municipales o a terceros;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lastRenderedPageBreak/>
        <w:t xml:space="preserve">g). Dar por concluido el procedimiento de mediación o conciliación en caso de advertir alguna simulación en su trámite;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h). Asistir a los cursos anuales de actualización y aprobar los exámenes anuales en materia de mediación y conciliación;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i). Recibir asesoría del Centro de Mediación y Conciliación del Poder Judicial del Estado de México; y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j). Atender a los vecinos de su adscripción en los conflictos que no sean constitutivos de delito, ni de la competencia de los órganos judiciales o de otras autoridades.</w:t>
      </w:r>
    </w:p>
    <w:p w:rsidR="00B34E29" w:rsidRPr="00D35540" w:rsidRDefault="00B34E29"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II. </w:t>
      </w:r>
      <w:r w:rsidRPr="00D35540">
        <w:rPr>
          <w:rFonts w:ascii="Palatino Linotype" w:hAnsi="Palatino Linotype" w:cs="Arial"/>
          <w:b/>
          <w:i/>
          <w:sz w:val="22"/>
          <w:szCs w:val="22"/>
          <w:u w:val="single"/>
          <w:lang w:eastAsia="es-MX"/>
        </w:rPr>
        <w:t>De los Oficiales Calificadores</w:t>
      </w:r>
      <w:r w:rsidRPr="00D35540">
        <w:rPr>
          <w:rFonts w:ascii="Palatino Linotype" w:hAnsi="Palatino Linotype" w:cs="Arial"/>
          <w:i/>
          <w:sz w:val="22"/>
          <w:szCs w:val="22"/>
          <w:lang w:eastAsia="es-MX"/>
        </w:rPr>
        <w:t xml:space="preserve">: </w:t>
      </w:r>
    </w:p>
    <w:p w:rsidR="00B34E29" w:rsidRPr="00D35540" w:rsidRDefault="00B34E29"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982010" w:rsidRPr="00D35540" w:rsidRDefault="00B34E29"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b).</w:t>
      </w:r>
      <w:r w:rsidRPr="00D35540">
        <w:rPr>
          <w:rFonts w:ascii="Palatino Linotype" w:hAnsi="Palatino Linotype" w:cs="Arial"/>
          <w:i/>
          <w:sz w:val="22"/>
          <w:szCs w:val="22"/>
          <w:lang w:eastAsia="es-MX"/>
        </w:rPr>
        <w:t xml:space="preserve"> Conocer, calificar e </w:t>
      </w:r>
      <w:r w:rsidRPr="00D35540">
        <w:rPr>
          <w:rFonts w:ascii="Palatino Linotype" w:hAnsi="Palatino Linotype" w:cs="Arial"/>
          <w:b/>
          <w:i/>
          <w:sz w:val="22"/>
          <w:szCs w:val="22"/>
          <w:u w:val="single"/>
          <w:lang w:eastAsia="es-MX"/>
        </w:rPr>
        <w:t>imponer las sanciones administrativas municipales que procedan por faltas o infracciones al bando municipal, reglamentos y demás disposiciones de carácter general contenidas en los ordenamientos expedidos por los ayuntamientos</w:t>
      </w:r>
      <w:r w:rsidRPr="00D35540">
        <w:rPr>
          <w:rFonts w:ascii="Palatino Linotype" w:hAnsi="Palatino Linotype" w:cs="Arial"/>
          <w:i/>
          <w:sz w:val="22"/>
          <w:szCs w:val="22"/>
          <w:lang w:eastAsia="es-MX"/>
        </w:rPr>
        <w:t xml:space="preserve">, y aquellas que deriven con motivo de la aplicación del Libro Octavo del Código Administrativo del Estado de México, excepto las de carácter fiscal; </w:t>
      </w:r>
      <w:r w:rsidR="00982010" w:rsidRPr="00D35540">
        <w:rPr>
          <w:rFonts w:ascii="Palatino Linotype" w:hAnsi="Palatino Linotype" w:cs="Arial"/>
          <w:i/>
          <w:sz w:val="22"/>
          <w:szCs w:val="22"/>
          <w:lang w:eastAsia="es-MX"/>
        </w:rPr>
        <w:t>[…]</w:t>
      </w:r>
    </w:p>
    <w:p w:rsidR="00A858A5" w:rsidRPr="00D35540" w:rsidRDefault="00B34E29" w:rsidP="00A858A5">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d). </w:t>
      </w:r>
      <w:r w:rsidRPr="00D35540">
        <w:rPr>
          <w:rFonts w:ascii="Palatino Linotype" w:hAnsi="Palatino Linotype" w:cs="Arial"/>
          <w:b/>
          <w:i/>
          <w:sz w:val="22"/>
          <w:szCs w:val="22"/>
          <w:u w:val="single"/>
          <w:lang w:eastAsia="es-MX"/>
        </w:rPr>
        <w:t>Expedir recibo oficial y enterar en la tesorería municipal los ingresos derivados por concepto de las multas impuestas en términos de Ley</w:t>
      </w:r>
      <w:r w:rsidRPr="00D35540">
        <w:rPr>
          <w:rFonts w:ascii="Palatino Linotype" w:hAnsi="Palatino Linotype" w:cs="Arial"/>
          <w:i/>
          <w:sz w:val="22"/>
          <w:szCs w:val="22"/>
          <w:lang w:eastAsia="es-MX"/>
        </w:rPr>
        <w:t>;</w:t>
      </w:r>
    </w:p>
    <w:p w:rsidR="00A858A5" w:rsidRPr="00D35540" w:rsidRDefault="00A858A5" w:rsidP="00A858A5">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e). </w:t>
      </w:r>
      <w:r w:rsidRPr="00D35540">
        <w:rPr>
          <w:rFonts w:ascii="Palatino Linotype" w:hAnsi="Palatino Linotype" w:cs="Arial"/>
          <w:b/>
          <w:i/>
          <w:sz w:val="22"/>
          <w:szCs w:val="22"/>
          <w:u w:val="single"/>
          <w:lang w:eastAsia="es-MX"/>
        </w:rPr>
        <w:t>Llevar un libro en donde se asiente todo lo actuado</w:t>
      </w:r>
      <w:r w:rsidRPr="00D35540">
        <w:rPr>
          <w:rFonts w:ascii="Palatino Linotype" w:hAnsi="Palatino Linotype" w:cs="Arial"/>
          <w:i/>
          <w:sz w:val="22"/>
          <w:szCs w:val="22"/>
          <w:lang w:eastAsia="es-MX"/>
        </w:rPr>
        <w:t>;</w:t>
      </w:r>
    </w:p>
    <w:p w:rsidR="00A858A5" w:rsidRPr="00D35540" w:rsidRDefault="00A858A5" w:rsidP="00A858A5">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Artículo 152</w:t>
      </w:r>
      <w:r w:rsidRPr="00D35540">
        <w:rPr>
          <w:rFonts w:ascii="Palatino Linotype" w:hAnsi="Palatino Linotype" w:cs="Arial"/>
          <w:i/>
          <w:sz w:val="22"/>
          <w:szCs w:val="22"/>
          <w:lang w:eastAsia="es-MX"/>
        </w:rPr>
        <w:t xml:space="preserve">.- Para el debido cumplimiento de las atribuciones que en este capítulo se previenen, </w:t>
      </w:r>
      <w:r w:rsidRPr="00D35540">
        <w:rPr>
          <w:rFonts w:ascii="Palatino Linotype" w:hAnsi="Palatino Linotype" w:cs="Arial"/>
          <w:b/>
          <w:i/>
          <w:sz w:val="22"/>
          <w:szCs w:val="22"/>
          <w:u w:val="single"/>
          <w:lang w:eastAsia="es-MX"/>
        </w:rPr>
        <w:t>cada ayuntamiento determinará la forma de organización y funcionamiento de las oficialías conciliadoras y calificadoras de su municipio</w:t>
      </w:r>
      <w:r w:rsidRPr="00D35540">
        <w:rPr>
          <w:rFonts w:ascii="Palatino Linotype" w:hAnsi="Palatino Linotype" w:cs="Arial"/>
          <w:i/>
          <w:sz w:val="22"/>
          <w:szCs w:val="22"/>
          <w:lang w:eastAsia="es-MX"/>
        </w:rPr>
        <w:t>.</w:t>
      </w:r>
    </w:p>
    <w:p w:rsidR="00B34E29" w:rsidRPr="00D35540" w:rsidRDefault="00800A6D" w:rsidP="00800A6D">
      <w:pPr>
        <w:spacing w:before="480" w:after="120"/>
        <w:ind w:left="709" w:right="709"/>
        <w:jc w:val="center"/>
        <w:rPr>
          <w:rFonts w:ascii="Palatino Linotype" w:hAnsi="Palatino Linotype" w:cs="Arial"/>
          <w:b/>
          <w:i/>
          <w:sz w:val="22"/>
          <w:szCs w:val="22"/>
          <w:lang w:eastAsia="es-MX"/>
        </w:rPr>
      </w:pPr>
      <w:r w:rsidRPr="00D35540">
        <w:rPr>
          <w:rFonts w:ascii="Palatino Linotype" w:hAnsi="Palatino Linotype" w:cs="Arial"/>
          <w:b/>
          <w:i/>
          <w:sz w:val="22"/>
          <w:szCs w:val="22"/>
          <w:lang w:eastAsia="es-MX"/>
        </w:rPr>
        <w:t xml:space="preserve">Bando Municipal del H. Ayuntamiento Constitucional de </w:t>
      </w:r>
      <w:proofErr w:type="spellStart"/>
      <w:r w:rsidRPr="00D35540">
        <w:rPr>
          <w:rFonts w:ascii="Palatino Linotype" w:hAnsi="Palatino Linotype" w:cs="Arial"/>
          <w:b/>
          <w:i/>
          <w:sz w:val="22"/>
          <w:szCs w:val="22"/>
          <w:lang w:eastAsia="es-MX"/>
        </w:rPr>
        <w:t>Coyotepec</w:t>
      </w:r>
      <w:proofErr w:type="spellEnd"/>
      <w:r w:rsidRPr="00D35540">
        <w:rPr>
          <w:rFonts w:ascii="Palatino Linotype" w:hAnsi="Palatino Linotype" w:cs="Arial"/>
          <w:b/>
          <w:i/>
          <w:sz w:val="22"/>
          <w:szCs w:val="22"/>
          <w:lang w:eastAsia="es-MX"/>
        </w:rPr>
        <w:t>, Estado de México, 2018</w:t>
      </w:r>
    </w:p>
    <w:p w:rsidR="00800A6D" w:rsidRPr="00D35540" w:rsidRDefault="00800A6D"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r w:rsidRPr="00D35540">
        <w:rPr>
          <w:rFonts w:ascii="Palatino Linotype" w:hAnsi="Palatino Linotype" w:cs="Arial"/>
          <w:b/>
          <w:i/>
          <w:sz w:val="22"/>
          <w:szCs w:val="22"/>
          <w:lang w:eastAsia="es-MX"/>
        </w:rPr>
        <w:t>Artículo 31</w:t>
      </w:r>
      <w:r w:rsidRPr="00D35540">
        <w:rPr>
          <w:rFonts w:ascii="Palatino Linotype" w:hAnsi="Palatino Linotype" w:cs="Arial"/>
          <w:i/>
          <w:sz w:val="22"/>
          <w:szCs w:val="22"/>
          <w:lang w:eastAsia="es-MX"/>
        </w:rPr>
        <w:t xml:space="preserve">.- Para el ejercicio de sus atribuciones y responsabilidades ejecutivas, </w:t>
      </w:r>
      <w:r w:rsidRPr="00D35540">
        <w:rPr>
          <w:rFonts w:ascii="Palatino Linotype" w:hAnsi="Palatino Linotype" w:cs="Arial"/>
          <w:b/>
          <w:i/>
          <w:sz w:val="22"/>
          <w:szCs w:val="22"/>
          <w:u w:val="single"/>
          <w:lang w:eastAsia="es-MX"/>
        </w:rPr>
        <w:t>el Presidente Municipal se apoyará de las siguientes dependencias administrativas</w:t>
      </w:r>
      <w:r w:rsidRPr="00D35540">
        <w:rPr>
          <w:rFonts w:ascii="Palatino Linotype" w:hAnsi="Palatino Linotype" w:cs="Arial"/>
          <w:i/>
          <w:sz w:val="22"/>
          <w:szCs w:val="22"/>
          <w:lang w:eastAsia="es-MX"/>
        </w:rPr>
        <w:t>:</w:t>
      </w:r>
    </w:p>
    <w:p w:rsidR="00800A6D" w:rsidRPr="00D35540" w:rsidRDefault="00800A6D"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XVII. </w:t>
      </w:r>
      <w:r w:rsidRPr="00D35540">
        <w:rPr>
          <w:rFonts w:ascii="Palatino Linotype" w:hAnsi="Palatino Linotype" w:cs="Arial"/>
          <w:b/>
          <w:i/>
          <w:sz w:val="22"/>
          <w:szCs w:val="22"/>
          <w:u w:val="single"/>
          <w:lang w:eastAsia="es-MX"/>
        </w:rPr>
        <w:t>Oficialía Calificadora</w:t>
      </w:r>
      <w:r w:rsidRPr="00D35540">
        <w:rPr>
          <w:rFonts w:ascii="Palatino Linotype" w:hAnsi="Palatino Linotype" w:cs="Arial"/>
          <w:i/>
          <w:sz w:val="22"/>
          <w:szCs w:val="22"/>
          <w:lang w:eastAsia="es-MX"/>
        </w:rPr>
        <w:t xml:space="preserve">; por conducto de su titular a quien se le denominará Oficial Calificador, tiene como función conocer y calificar las faltas administrativas, así como </w:t>
      </w:r>
      <w:r w:rsidRPr="00D35540">
        <w:rPr>
          <w:rFonts w:ascii="Palatino Linotype" w:hAnsi="Palatino Linotype" w:cs="Arial"/>
          <w:b/>
          <w:i/>
          <w:sz w:val="22"/>
          <w:szCs w:val="22"/>
          <w:u w:val="single"/>
          <w:lang w:eastAsia="es-MX"/>
        </w:rPr>
        <w:t>imponer las sanciones administrativas municipales que procedan por faltas o infracciones al Bando Municipal, Reglamentos y demás disposiciones de carácter general</w:t>
      </w:r>
      <w:r w:rsidRPr="00D35540">
        <w:rPr>
          <w:rFonts w:ascii="Palatino Linotype" w:hAnsi="Palatino Linotype" w:cs="Arial"/>
          <w:i/>
          <w:sz w:val="22"/>
          <w:szCs w:val="22"/>
          <w:lang w:eastAsia="es-MX"/>
        </w:rPr>
        <w:t xml:space="preserve"> contenidas en los ordenamientos expedidos por los H. Ayuntamientos, y aquellas que deriven con motivo de la aplicación del Libro Octavo del </w:t>
      </w:r>
      <w:r w:rsidRPr="00D35540">
        <w:rPr>
          <w:rFonts w:ascii="Palatino Linotype" w:hAnsi="Palatino Linotype" w:cs="Arial"/>
          <w:i/>
          <w:sz w:val="22"/>
          <w:szCs w:val="22"/>
          <w:lang w:eastAsia="es-MX"/>
        </w:rPr>
        <w:lastRenderedPageBreak/>
        <w:t xml:space="preserve">Código Administrativo del Estado de México, excepto las de carácter fiscal, conforme el Artículo 150 de la Ley Orgánica Municipal del Estado de México; </w:t>
      </w:r>
    </w:p>
    <w:p w:rsidR="00982010" w:rsidRPr="00D35540" w:rsidRDefault="00982010" w:rsidP="00800A6D">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XVIII. </w:t>
      </w:r>
      <w:r w:rsidRPr="00D35540">
        <w:rPr>
          <w:rFonts w:ascii="Palatino Linotype" w:hAnsi="Palatino Linotype" w:cs="Arial"/>
          <w:b/>
          <w:i/>
          <w:sz w:val="22"/>
          <w:szCs w:val="22"/>
          <w:u w:val="single"/>
          <w:lang w:eastAsia="es-MX"/>
        </w:rPr>
        <w:t>Oficialía Mediadora-Conciliadora</w:t>
      </w:r>
      <w:r w:rsidRPr="00D35540">
        <w:rPr>
          <w:rFonts w:ascii="Palatino Linotype" w:hAnsi="Palatino Linotype" w:cs="Arial"/>
          <w:i/>
          <w:sz w:val="22"/>
          <w:szCs w:val="22"/>
          <w:lang w:eastAsia="es-MX"/>
        </w:rPr>
        <w:t>; por conducto de su titular a quien se le denominará Oficial Mediador-Conciliador, tiene como función mediar y conciliar las controversias entre las partes; de conformidad con el Artículo 150 de la Ley Orgánica Municipal del Estado de México;</w:t>
      </w:r>
    </w:p>
    <w:p w:rsidR="00226C1E" w:rsidRPr="00D35540" w:rsidRDefault="00226C1E" w:rsidP="00814C67">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Artículo 53</w:t>
      </w:r>
      <w:r w:rsidRPr="00D35540">
        <w:rPr>
          <w:rFonts w:ascii="Palatino Linotype" w:hAnsi="Palatino Linotype" w:cs="Arial"/>
          <w:i/>
          <w:sz w:val="22"/>
          <w:szCs w:val="22"/>
          <w:lang w:eastAsia="es-MX"/>
        </w:rPr>
        <w:t xml:space="preserve">.- </w:t>
      </w:r>
      <w:r w:rsidRPr="00D35540">
        <w:rPr>
          <w:rFonts w:ascii="Palatino Linotype" w:hAnsi="Palatino Linotype" w:cs="Arial"/>
          <w:b/>
          <w:i/>
          <w:sz w:val="22"/>
          <w:szCs w:val="22"/>
          <w:u w:val="single"/>
          <w:lang w:eastAsia="es-MX"/>
        </w:rPr>
        <w:t>De acuerdo a lo estipulado por el artículo 31, fracción XL, y 152 de la Ley Orgánica Municipal, se unen las funciones de la Oficialía Mediadora-Conciliadora y Calificadora, en atención y necesidades del municipio</w:t>
      </w:r>
      <w:r w:rsidRPr="00D35540">
        <w:rPr>
          <w:rFonts w:ascii="Palatino Linotype" w:hAnsi="Palatino Linotype" w:cs="Arial"/>
          <w:i/>
          <w:sz w:val="22"/>
          <w:szCs w:val="22"/>
          <w:lang w:eastAsia="es-MX"/>
        </w:rPr>
        <w:t>, para su debida aplicación del presente bando municipal, y demás leyes que los proveen de atribuciones para el debido cumplimiento de sus funciones como un coadyuvante del ministerio público, promoviendo los medios alternativos sobre una justicia restaurativa y la paz social.</w:t>
      </w:r>
    </w:p>
    <w:p w:rsidR="00226C1E" w:rsidRPr="00D35540" w:rsidRDefault="00226C1E" w:rsidP="00814C67">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Artículo 54</w:t>
      </w:r>
      <w:r w:rsidRPr="00D35540">
        <w:rPr>
          <w:rFonts w:ascii="Palatino Linotype" w:hAnsi="Palatino Linotype" w:cs="Arial"/>
          <w:i/>
          <w:sz w:val="22"/>
          <w:szCs w:val="22"/>
          <w:lang w:eastAsia="es-MX"/>
        </w:rPr>
        <w:t xml:space="preserve">.- </w:t>
      </w:r>
      <w:r w:rsidRPr="00D35540">
        <w:rPr>
          <w:rFonts w:ascii="Palatino Linotype" w:hAnsi="Palatino Linotype" w:cs="Arial"/>
          <w:b/>
          <w:i/>
          <w:sz w:val="22"/>
          <w:szCs w:val="22"/>
          <w:u w:val="single"/>
          <w:lang w:eastAsia="es-MX"/>
        </w:rPr>
        <w:t>Son atribuciones de los Oficiales Mediadores-Conciliadores</w:t>
      </w:r>
      <w:r w:rsidRPr="00D35540">
        <w:rPr>
          <w:rFonts w:ascii="Palatino Linotype" w:hAnsi="Palatino Linotype" w:cs="Arial"/>
          <w:i/>
          <w:sz w:val="22"/>
          <w:szCs w:val="22"/>
          <w:lang w:eastAsia="es-MX"/>
        </w:rPr>
        <w:t xml:space="preserve"> las que se establecen en la Fracción I del artículo 150 de la Ley Orgánica Municipal del Estado de México, las cuales son las siguientes:</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a) Evaluar las solicitudes de los interesados con el fi n de determinar el medio alternativo idóneo para el tratamiento del asunto de que se trate;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b) Implementar y substanciar procedimientos de mediación o conciliación vecinal, comunitaria, familiar, escolar, social o política en su municipio, en todos los casos en que sean requeridos por la ciudadanía o por las autoridades municipales;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c) Cambiar el medio alterno de solución de controversias, cuando de acuerdo con los participantes resulte conveniente emplear uno distinto al inicialmente elegido;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d) Llevar por lo menos un libro de registro de expedientes de mediación o conciliación;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e) Redactar, revisar y en su caso aprobar, los acuerdos o convenios a que lleguen los participantes a través de la mediación o de la conciliación, los cuales deberán ser firmados por ellos y autorizados por el Oficial Mediador-Conciliador;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f) Negar el servicio cuando se pueda perjudicar a la hacienda pública, a las autoridades municipales o a terceros; 37 g) Dar por concluido el procedimiento de mediación o conciliación en caso de advertir alguna simulación en su trámite;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h) Asistir a los cursos anuales de actualización y aprobar los exámenes anuales en materia de mediación y conciliación;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i) Recibir asesoría del Centro de Mediación y Conciliación del Poder Judicial del Estado de México; y </w:t>
      </w:r>
    </w:p>
    <w:p w:rsidR="00226C1E" w:rsidRPr="00D35540" w:rsidRDefault="00226C1E" w:rsidP="00823549">
      <w:pPr>
        <w:spacing w:before="80" w:after="8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j) Atender a los vecinos de su adscripción en los conflictos que no sean constitutivos de delito, ni de la competencia de los órganos judiciales o de otras autoridades. </w:t>
      </w:r>
    </w:p>
    <w:p w:rsidR="00226C1E" w:rsidRPr="00D35540" w:rsidRDefault="00226C1E" w:rsidP="00814C67">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lastRenderedPageBreak/>
        <w:t>Artículo 55</w:t>
      </w:r>
      <w:r w:rsidRPr="00D35540">
        <w:rPr>
          <w:rFonts w:ascii="Palatino Linotype" w:hAnsi="Palatino Linotype" w:cs="Arial"/>
          <w:i/>
          <w:sz w:val="22"/>
          <w:szCs w:val="22"/>
          <w:lang w:eastAsia="es-MX"/>
        </w:rPr>
        <w:t xml:space="preserve">.- </w:t>
      </w:r>
      <w:r w:rsidRPr="00D35540">
        <w:rPr>
          <w:rFonts w:ascii="Palatino Linotype" w:hAnsi="Palatino Linotype" w:cs="Arial"/>
          <w:b/>
          <w:i/>
          <w:sz w:val="22"/>
          <w:szCs w:val="22"/>
          <w:u w:val="single"/>
          <w:lang w:eastAsia="es-MX"/>
        </w:rPr>
        <w:t>Son atribuciones del Oficial Calificador</w:t>
      </w:r>
      <w:r w:rsidRPr="00D35540">
        <w:rPr>
          <w:rFonts w:ascii="Palatino Linotype" w:hAnsi="Palatino Linotype" w:cs="Arial"/>
          <w:i/>
          <w:sz w:val="22"/>
          <w:szCs w:val="22"/>
          <w:lang w:eastAsia="es-MX"/>
        </w:rPr>
        <w:t xml:space="preserve">, de conformidad con lo establecido en la Fracción II del artículo 150 de la Ley Orgánica Municipal del Estado de México, las cuales son </w:t>
      </w:r>
      <w:r w:rsidRPr="00D35540">
        <w:rPr>
          <w:rFonts w:ascii="Palatino Linotype" w:hAnsi="Palatino Linotype" w:cs="Arial"/>
          <w:b/>
          <w:i/>
          <w:sz w:val="22"/>
          <w:szCs w:val="22"/>
          <w:u w:val="single"/>
          <w:lang w:eastAsia="es-MX"/>
        </w:rPr>
        <w:t>las siguientes</w:t>
      </w:r>
      <w:r w:rsidRPr="00D35540">
        <w:rPr>
          <w:rFonts w:ascii="Palatino Linotype" w:hAnsi="Palatino Linotype" w:cs="Arial"/>
          <w:i/>
          <w:sz w:val="22"/>
          <w:szCs w:val="22"/>
          <w:lang w:eastAsia="es-MX"/>
        </w:rPr>
        <w:t xml:space="preserve">: </w:t>
      </w:r>
    </w:p>
    <w:p w:rsidR="00226C1E" w:rsidRPr="00D35540" w:rsidRDefault="00226C1E" w:rsidP="00814C67">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a)</w:t>
      </w:r>
      <w:r w:rsidRPr="00D35540">
        <w:rPr>
          <w:rFonts w:ascii="Palatino Linotype" w:hAnsi="Palatino Linotype" w:cs="Arial"/>
          <w:i/>
          <w:sz w:val="22"/>
          <w:szCs w:val="22"/>
          <w:lang w:eastAsia="es-MX"/>
        </w:rPr>
        <w:t xml:space="preserve"> Conocer y calificar las faltas administrativas, e </w:t>
      </w:r>
      <w:r w:rsidRPr="00D35540">
        <w:rPr>
          <w:rFonts w:ascii="Palatino Linotype" w:hAnsi="Palatino Linotype" w:cs="Arial"/>
          <w:b/>
          <w:i/>
          <w:sz w:val="22"/>
          <w:szCs w:val="22"/>
          <w:u w:val="single"/>
          <w:lang w:eastAsia="es-MX"/>
        </w:rPr>
        <w:t>imponer las sanciones administrativas municipales que procedan por faltas o infracciones al Bando Municipal, Reglamentos y demás disposiciones de carácter general</w:t>
      </w:r>
      <w:r w:rsidRPr="00D35540">
        <w:rPr>
          <w:rFonts w:ascii="Palatino Linotype" w:hAnsi="Palatino Linotype" w:cs="Arial"/>
          <w:i/>
          <w:sz w:val="22"/>
          <w:szCs w:val="22"/>
          <w:lang w:eastAsia="es-MX"/>
        </w:rPr>
        <w:t xml:space="preserve"> contenidas en los ordenamientos expedidos por los H. Ayuntamientos, y aquellas que deriven con motivo de la aplicación del Libro Octavo del Código Administrativo del Estado de México, excepto las de carácter fiscal; </w:t>
      </w:r>
    </w:p>
    <w:p w:rsidR="00226C1E" w:rsidRPr="00D35540" w:rsidRDefault="00226C1E" w:rsidP="00814C67">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226C1E" w:rsidRPr="00D35540" w:rsidRDefault="00226C1E" w:rsidP="00814C67">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c) </w:t>
      </w:r>
      <w:r w:rsidRPr="00D35540">
        <w:rPr>
          <w:rFonts w:ascii="Palatino Linotype" w:hAnsi="Palatino Linotype" w:cs="Arial"/>
          <w:b/>
          <w:i/>
          <w:sz w:val="22"/>
          <w:szCs w:val="22"/>
          <w:u w:val="single"/>
          <w:lang w:eastAsia="es-MX"/>
        </w:rPr>
        <w:t>Expedir recibo oficial y enterar en la Tesorería Municipal los ingresos derivados por concepto de las multas impuestas en términos de Ley</w:t>
      </w:r>
      <w:r w:rsidRPr="00D35540">
        <w:rPr>
          <w:rFonts w:ascii="Palatino Linotype" w:hAnsi="Palatino Linotype" w:cs="Arial"/>
          <w:i/>
          <w:sz w:val="22"/>
          <w:szCs w:val="22"/>
          <w:lang w:eastAsia="es-MX"/>
        </w:rPr>
        <w:t xml:space="preserve">; </w:t>
      </w:r>
    </w:p>
    <w:p w:rsidR="00226C1E" w:rsidRPr="00D35540" w:rsidRDefault="00226C1E" w:rsidP="00814C67">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d) </w:t>
      </w:r>
      <w:r w:rsidRPr="00D35540">
        <w:rPr>
          <w:rFonts w:ascii="Palatino Linotype" w:hAnsi="Palatino Linotype" w:cs="Arial"/>
          <w:b/>
          <w:i/>
          <w:sz w:val="22"/>
          <w:szCs w:val="22"/>
          <w:u w:val="single"/>
          <w:lang w:eastAsia="es-MX"/>
        </w:rPr>
        <w:t>Llevar un libro en donde se asiente todo lo actuado</w:t>
      </w:r>
      <w:r w:rsidRPr="00D35540">
        <w:rPr>
          <w:rFonts w:ascii="Palatino Linotype" w:hAnsi="Palatino Linotype" w:cs="Arial"/>
          <w:i/>
          <w:sz w:val="22"/>
          <w:szCs w:val="22"/>
          <w:lang w:eastAsia="es-MX"/>
        </w:rPr>
        <w:t xml:space="preserve">; </w:t>
      </w:r>
    </w:p>
    <w:p w:rsidR="00814C67" w:rsidRPr="00D35540" w:rsidRDefault="00814C67" w:rsidP="00814C67">
      <w:pPr>
        <w:spacing w:before="120" w:after="120"/>
        <w:ind w:left="709" w:right="709"/>
        <w:jc w:val="both"/>
        <w:rPr>
          <w:rFonts w:ascii="Palatino Linotype" w:hAnsi="Palatino Linotype"/>
          <w:sz w:val="22"/>
          <w:szCs w:val="20"/>
        </w:rPr>
      </w:pPr>
      <w:r w:rsidRPr="00D35540">
        <w:rPr>
          <w:rFonts w:ascii="Palatino Linotype" w:hAnsi="Palatino Linotype"/>
          <w:sz w:val="22"/>
          <w:szCs w:val="20"/>
        </w:rPr>
        <w:t>(Énfasis añadido)</w:t>
      </w:r>
    </w:p>
    <w:p w:rsidR="00A858A5" w:rsidRPr="00D35540" w:rsidRDefault="00814C67" w:rsidP="00823549">
      <w:pPr>
        <w:spacing w:before="200" w:after="120" w:line="360" w:lineRule="auto"/>
        <w:jc w:val="both"/>
        <w:rPr>
          <w:rFonts w:ascii="Palatino Linotype" w:hAnsi="Palatino Linotype" w:cs="Arial"/>
        </w:rPr>
      </w:pPr>
      <w:r w:rsidRPr="00D35540">
        <w:rPr>
          <w:rFonts w:ascii="Palatino Linotype" w:hAnsi="Palatino Linotype" w:cs="Arial"/>
        </w:rPr>
        <w:t>Derivado de lo anterior, se advierte que</w:t>
      </w:r>
      <w:r w:rsidR="00A858A5" w:rsidRPr="00D35540">
        <w:rPr>
          <w:rFonts w:ascii="Palatino Linotype" w:hAnsi="Palatino Linotype" w:cs="Arial"/>
        </w:rPr>
        <w:t>,</w:t>
      </w:r>
      <w:r w:rsidR="0023296B" w:rsidRPr="00D35540">
        <w:rPr>
          <w:rFonts w:ascii="Palatino Linotype" w:hAnsi="Palatino Linotype" w:cs="Arial"/>
        </w:rPr>
        <w:t xml:space="preserve"> el Ayuntamiento de </w:t>
      </w:r>
      <w:proofErr w:type="spellStart"/>
      <w:r w:rsidR="0023296B" w:rsidRPr="00D35540">
        <w:rPr>
          <w:rFonts w:ascii="Palatino Linotype" w:hAnsi="Palatino Linotype" w:cs="Arial"/>
        </w:rPr>
        <w:t>Coyotepec</w:t>
      </w:r>
      <w:proofErr w:type="spellEnd"/>
      <w:r w:rsidR="0023296B" w:rsidRPr="00D35540">
        <w:rPr>
          <w:rFonts w:ascii="Palatino Linotype" w:hAnsi="Palatino Linotype" w:cs="Arial"/>
        </w:rPr>
        <w:t xml:space="preserve"> cuenta tanto con una Oficialía Mediadora-Conciliadora y una Oficialía Calificadora, las cuales de conformidad con el artículo 53 de su Bando Municipal vigente en 2018, comparten funciones, </w:t>
      </w:r>
      <w:r w:rsidR="008E11A4" w:rsidRPr="00D35540">
        <w:rPr>
          <w:rFonts w:ascii="Palatino Linotype" w:hAnsi="Palatino Linotype" w:cs="Arial"/>
        </w:rPr>
        <w:t xml:space="preserve">para </w:t>
      </w:r>
      <w:r w:rsidR="0023296B" w:rsidRPr="00D35540">
        <w:rPr>
          <w:rFonts w:ascii="Palatino Linotype" w:hAnsi="Palatino Linotype" w:cs="Arial"/>
        </w:rPr>
        <w:t>dar atención a las necesidades del municipio.</w:t>
      </w:r>
    </w:p>
    <w:p w:rsidR="008E11A4" w:rsidRPr="00D35540" w:rsidRDefault="008E11A4" w:rsidP="00823549">
      <w:pPr>
        <w:spacing w:before="120" w:after="120" w:line="360" w:lineRule="auto"/>
        <w:jc w:val="both"/>
        <w:rPr>
          <w:rFonts w:ascii="Palatino Linotype" w:hAnsi="Palatino Linotype" w:cs="Arial"/>
        </w:rPr>
      </w:pPr>
      <w:r w:rsidRPr="00D35540">
        <w:rPr>
          <w:rFonts w:ascii="Palatino Linotype" w:hAnsi="Palatino Linotype" w:cs="Arial"/>
        </w:rPr>
        <w:t xml:space="preserve">En ese contexto, entre las funciones que realizan las Oficialías Mediadora-Conciliadora y Calificadora, se encuentra imponer las sanciones administrativas por faltas o infracciones al </w:t>
      </w:r>
      <w:r w:rsidR="00823549" w:rsidRPr="00D35540">
        <w:rPr>
          <w:rFonts w:ascii="Palatino Linotype" w:hAnsi="Palatino Linotype" w:cs="Arial"/>
        </w:rPr>
        <w:t>Bando Municipal</w:t>
      </w:r>
      <w:r w:rsidRPr="00D35540">
        <w:rPr>
          <w:rFonts w:ascii="Palatino Linotype" w:hAnsi="Palatino Linotype" w:cs="Arial"/>
        </w:rPr>
        <w:t xml:space="preserve">, reglamentos y demás disposiciones de carácter general, con relación a ello, expide los recibos oficiales y entera ante la Tesorería Municipal los ingresos derivados por concepto de las multas impuestas en términos de Ley, debiendo llevar un libro en el que debe asentar todas sus actuaciones. </w:t>
      </w:r>
    </w:p>
    <w:p w:rsidR="008E11A4" w:rsidRPr="00D35540" w:rsidRDefault="008E11A4" w:rsidP="00823549">
      <w:pPr>
        <w:spacing w:before="120" w:after="120" w:line="360" w:lineRule="auto"/>
        <w:jc w:val="both"/>
        <w:rPr>
          <w:rFonts w:ascii="Palatino Linotype" w:hAnsi="Palatino Linotype" w:cs="Arial"/>
        </w:rPr>
      </w:pPr>
      <w:r w:rsidRPr="00D35540">
        <w:rPr>
          <w:rFonts w:ascii="Palatino Linotype" w:hAnsi="Palatino Linotype" w:cs="Arial"/>
        </w:rPr>
        <w:t xml:space="preserve">En virtud de lo anterior, se advierte que las áreas competentes que podrían poseer o administrar la información requerida por </w:t>
      </w:r>
      <w:r w:rsidRPr="00D35540">
        <w:rPr>
          <w:rFonts w:ascii="Palatino Linotype" w:hAnsi="Palatino Linotype" w:cs="Arial"/>
          <w:b/>
        </w:rPr>
        <w:t>EL RECURRENTE</w:t>
      </w:r>
      <w:r w:rsidRPr="00D35540">
        <w:rPr>
          <w:rFonts w:ascii="Palatino Linotype" w:hAnsi="Palatino Linotype" w:cs="Arial"/>
        </w:rPr>
        <w:t xml:space="preserve">, son las Oficialías Mediadora-Conciliadora y Calificadora, así como la propia Tesorería Municipal. </w:t>
      </w:r>
    </w:p>
    <w:p w:rsidR="008E11A4" w:rsidRPr="00D35540" w:rsidRDefault="008E11A4" w:rsidP="00823549">
      <w:pPr>
        <w:spacing w:before="120" w:after="120" w:line="360" w:lineRule="auto"/>
        <w:jc w:val="both"/>
        <w:rPr>
          <w:rFonts w:ascii="Palatino Linotype" w:hAnsi="Palatino Linotype"/>
        </w:rPr>
      </w:pPr>
      <w:r w:rsidRPr="00D35540">
        <w:rPr>
          <w:rFonts w:ascii="Palatino Linotype" w:hAnsi="Palatino Linotype" w:cs="Arial"/>
        </w:rPr>
        <w:lastRenderedPageBreak/>
        <w:t xml:space="preserve">En consecuencia, al recibir la solicitud de </w:t>
      </w:r>
      <w:r w:rsidRPr="00D35540">
        <w:rPr>
          <w:rFonts w:ascii="Palatino Linotype" w:hAnsi="Palatino Linotype"/>
        </w:rPr>
        <w:t xml:space="preserve">acceso a la información pública el Titular o Responsable de la Unidad de Transparencia del </w:t>
      </w:r>
      <w:r w:rsidRPr="00D35540">
        <w:rPr>
          <w:rFonts w:ascii="Palatino Linotype" w:hAnsi="Palatino Linotype"/>
          <w:b/>
        </w:rPr>
        <w:t>SUJETO OBLIGADO</w:t>
      </w:r>
      <w:r w:rsidRPr="00D35540">
        <w:rPr>
          <w:rFonts w:ascii="Palatino Linotype" w:hAnsi="Palatino Linotype"/>
        </w:rPr>
        <w:t xml:space="preserve">, debió garantizar que el contenido de la misma se turnara a las referidas áreas, al ser las competentes </w:t>
      </w:r>
      <w:r w:rsidR="00C31BE3" w:rsidRPr="00D35540">
        <w:rPr>
          <w:rFonts w:ascii="Palatino Linotype" w:hAnsi="Palatino Linotype"/>
        </w:rPr>
        <w:t xml:space="preserve">para poseerla o administrarla </w:t>
      </w:r>
      <w:r w:rsidRPr="00D35540">
        <w:rPr>
          <w:rFonts w:ascii="Palatino Linotype" w:hAnsi="Palatino Linotype"/>
        </w:rPr>
        <w:t xml:space="preserve">de acuerdo a sus facultades, competencias y funciones, </w:t>
      </w:r>
      <w:r w:rsidR="00DA136E" w:rsidRPr="00D35540">
        <w:rPr>
          <w:rFonts w:ascii="Palatino Linotype" w:hAnsi="Palatino Linotype"/>
          <w:szCs w:val="17"/>
          <w:lang w:eastAsia="es-ES_tradnl"/>
        </w:rPr>
        <w:t>par</w:t>
      </w:r>
      <w:r w:rsidR="00C31BE3" w:rsidRPr="00D35540">
        <w:rPr>
          <w:rFonts w:ascii="Palatino Linotype" w:hAnsi="Palatino Linotype"/>
          <w:szCs w:val="17"/>
          <w:lang w:eastAsia="es-ES_tradnl"/>
        </w:rPr>
        <w:t>a</w:t>
      </w:r>
      <w:r w:rsidR="00C31BE3" w:rsidRPr="00D35540">
        <w:rPr>
          <w:rFonts w:ascii="Palatino Linotype" w:hAnsi="Palatino Linotype"/>
        </w:rPr>
        <w:t xml:space="preserve"> que éstas procedieran a realizar una búsqueda exhaustiva y razonable de la información, de conformidad con lo establecido en el artículo 162 </w:t>
      </w:r>
      <w:r w:rsidR="00C31BE3" w:rsidRPr="00D35540">
        <w:rPr>
          <w:rFonts w:ascii="Palatino Linotype" w:hAnsi="Palatino Linotype"/>
          <w:szCs w:val="17"/>
          <w:lang w:eastAsia="es-ES_tradnl"/>
        </w:rPr>
        <w:t xml:space="preserve">de la Ley de Transparencia y Acceso a la Información </w:t>
      </w:r>
      <w:r w:rsidR="00C31BE3" w:rsidRPr="00D35540">
        <w:rPr>
          <w:rFonts w:ascii="Palatino Linotype" w:hAnsi="Palatino Linotype"/>
          <w:lang w:eastAsia="es-ES_tradnl"/>
        </w:rPr>
        <w:t>Pública</w:t>
      </w:r>
      <w:r w:rsidR="00C31BE3" w:rsidRPr="00D35540">
        <w:rPr>
          <w:rFonts w:ascii="Palatino Linotype" w:hAnsi="Palatino Linotype"/>
          <w:szCs w:val="17"/>
          <w:lang w:eastAsia="es-ES_tradnl"/>
        </w:rPr>
        <w:t xml:space="preserve"> del Estado de México y Municipios</w:t>
      </w:r>
      <w:r w:rsidR="00C31BE3" w:rsidRPr="00D35540">
        <w:rPr>
          <w:rStyle w:val="Refdenotaalpie"/>
          <w:rFonts w:ascii="Palatino Linotype" w:hAnsi="Palatino Linotype"/>
          <w:szCs w:val="17"/>
          <w:lang w:eastAsia="es-ES_tradnl"/>
        </w:rPr>
        <w:footnoteReference w:id="1"/>
      </w:r>
      <w:r w:rsidR="00C31BE3" w:rsidRPr="00D35540">
        <w:rPr>
          <w:rFonts w:ascii="Palatino Linotype" w:hAnsi="Palatino Linotype"/>
          <w:szCs w:val="17"/>
          <w:lang w:eastAsia="es-ES_tradnl"/>
        </w:rPr>
        <w:t>.</w:t>
      </w:r>
    </w:p>
    <w:p w:rsidR="00C3648D" w:rsidRPr="00D35540" w:rsidRDefault="00C31BE3" w:rsidP="008D74E3">
      <w:pPr>
        <w:spacing w:before="120" w:after="120" w:line="360" w:lineRule="auto"/>
        <w:jc w:val="both"/>
        <w:rPr>
          <w:rFonts w:ascii="Palatino Linotype" w:hAnsi="Palatino Linotype" w:cs="Arial"/>
        </w:rPr>
      </w:pPr>
      <w:r w:rsidRPr="00D35540">
        <w:rPr>
          <w:rFonts w:ascii="Palatino Linotype" w:hAnsi="Palatino Linotype"/>
        </w:rPr>
        <w:t>Así, de las constancia</w:t>
      </w:r>
      <w:r w:rsidRPr="00D35540">
        <w:rPr>
          <w:rFonts w:ascii="Palatino Linotype" w:hAnsi="Palatino Linotype"/>
          <w:szCs w:val="17"/>
          <w:lang w:eastAsia="es-ES_tradnl"/>
        </w:rPr>
        <w:t>s</w:t>
      </w:r>
      <w:r w:rsidRPr="00D35540">
        <w:rPr>
          <w:rFonts w:ascii="Palatino Linotype" w:hAnsi="Palatino Linotype"/>
        </w:rPr>
        <w:t xml:space="preserve"> con las que se cuentan en el expediente electrónico del SAIMEX, no se advierte que la Unidad de Transparencia del </w:t>
      </w:r>
      <w:r w:rsidRPr="00D35540">
        <w:rPr>
          <w:rFonts w:ascii="Palatino Linotype" w:hAnsi="Palatino Linotype"/>
          <w:b/>
        </w:rPr>
        <w:t>SUJETO OBLIGADO</w:t>
      </w:r>
      <w:r w:rsidRPr="00D35540">
        <w:rPr>
          <w:rFonts w:ascii="Palatino Linotype" w:hAnsi="Palatino Linotype"/>
        </w:rPr>
        <w:t xml:space="preserve">, haya dado el trámite respectivo a la solicitud de acceso a la información pública, pues si bien en la respuesta a la solicitud proporcionó al </w:t>
      </w:r>
      <w:r w:rsidRPr="00D35540">
        <w:rPr>
          <w:rFonts w:ascii="Palatino Linotype" w:hAnsi="Palatino Linotype"/>
          <w:b/>
        </w:rPr>
        <w:t>RECURRENTE</w:t>
      </w:r>
      <w:r w:rsidRPr="00D35540">
        <w:rPr>
          <w:rFonts w:ascii="Palatino Linotype" w:hAnsi="Palatino Linotype"/>
        </w:rPr>
        <w:t xml:space="preserve"> el archivo electrónico denominado </w:t>
      </w:r>
      <w:r w:rsidRPr="00D35540">
        <w:rPr>
          <w:rFonts w:ascii="Palatino Linotype" w:hAnsi="Palatino Linotype"/>
          <w:b/>
          <w:bCs/>
          <w:i/>
        </w:rPr>
        <w:t>JUEZ CONCILIADOR 16-18 (1).</w:t>
      </w:r>
      <w:proofErr w:type="spellStart"/>
      <w:r w:rsidRPr="00D35540">
        <w:rPr>
          <w:rFonts w:ascii="Palatino Linotype" w:hAnsi="Palatino Linotype"/>
          <w:b/>
          <w:bCs/>
          <w:i/>
        </w:rPr>
        <w:t>pdf</w:t>
      </w:r>
      <w:proofErr w:type="spellEnd"/>
      <w:r w:rsidRPr="00D35540">
        <w:rPr>
          <w:rFonts w:ascii="Palatino Linotype" w:hAnsi="Palatino Linotype" w:cs="Arial"/>
        </w:rPr>
        <w:t>, el cual, como se precisó con antelación, contiene un documento titulado “</w:t>
      </w:r>
      <w:r w:rsidRPr="00D35540">
        <w:rPr>
          <w:rFonts w:ascii="Palatino Linotype" w:hAnsi="Palatino Linotype" w:cs="Arial"/>
          <w:i/>
        </w:rPr>
        <w:t>INTEGRACION DE SALDOS POR FECHA DEL 01 DE ENERO DEL 2016 AL 30 DE ABRIL DE 2018, SEGURIDAD PUBLICA Y OFICIALIA MEDIADORA, CONCILIADORA Y CALIFICADORA</w:t>
      </w:r>
      <w:r w:rsidRPr="00D35540">
        <w:rPr>
          <w:rFonts w:ascii="Palatino Linotype" w:hAnsi="Palatino Linotype" w:cs="Arial"/>
        </w:rPr>
        <w:t xml:space="preserve">” en el cual se pudiera advertir que se contienen los ingresos percibidos por la Tesorería Municipal, </w:t>
      </w:r>
      <w:r w:rsidRPr="00D35540">
        <w:rPr>
          <w:rFonts w:ascii="Palatino Linotype" w:hAnsi="Palatino Linotype"/>
          <w:szCs w:val="17"/>
          <w:lang w:eastAsia="es-ES_tradnl"/>
        </w:rPr>
        <w:t>provenientes</w:t>
      </w:r>
      <w:r w:rsidRPr="00D35540">
        <w:rPr>
          <w:rFonts w:ascii="Palatino Linotype" w:hAnsi="Palatino Linotype" w:cs="Arial"/>
        </w:rPr>
        <w:t xml:space="preserve"> de la Dirección de S</w:t>
      </w:r>
      <w:r w:rsidR="00DA136E" w:rsidRPr="00D35540">
        <w:rPr>
          <w:rFonts w:ascii="Palatino Linotype" w:hAnsi="Palatino Linotype" w:cs="Arial"/>
        </w:rPr>
        <w:t>eguridad Pú</w:t>
      </w:r>
      <w:r w:rsidRPr="00D35540">
        <w:rPr>
          <w:rFonts w:ascii="Palatino Linotype" w:hAnsi="Palatino Linotype" w:cs="Arial"/>
        </w:rPr>
        <w:t>blica, Transporte y Vialidad, así como las Oficialías Mediadora-Conciliadora y Calificadora</w:t>
      </w:r>
      <w:r w:rsidR="00C3648D" w:rsidRPr="00D35540">
        <w:rPr>
          <w:rFonts w:ascii="Palatino Linotype" w:hAnsi="Palatino Linotype" w:cs="Arial"/>
        </w:rPr>
        <w:t>, en su conjunto,</w:t>
      </w:r>
      <w:r w:rsidRPr="00D35540">
        <w:rPr>
          <w:rFonts w:ascii="Palatino Linotype" w:hAnsi="Palatino Linotype" w:cs="Arial"/>
        </w:rPr>
        <w:t xml:space="preserve"> del 1 de enero</w:t>
      </w:r>
      <w:r w:rsidR="00C3648D" w:rsidRPr="00D35540">
        <w:rPr>
          <w:rFonts w:ascii="Palatino Linotype" w:hAnsi="Palatino Linotype" w:cs="Arial"/>
        </w:rPr>
        <w:t xml:space="preserve"> de 2016 al 30 de abril de 2018; sin embargo, no existe algún elemento que le permita advertir a esta Ponencia Resolu</w:t>
      </w:r>
      <w:r w:rsidR="00DA136E" w:rsidRPr="00D35540">
        <w:rPr>
          <w:rFonts w:ascii="Palatino Linotype" w:hAnsi="Palatino Linotype" w:cs="Arial"/>
        </w:rPr>
        <w:t>to</w:t>
      </w:r>
      <w:r w:rsidR="00C3648D" w:rsidRPr="00D35540">
        <w:rPr>
          <w:rFonts w:ascii="Palatino Linotype" w:hAnsi="Palatino Linotype" w:cs="Arial"/>
        </w:rPr>
        <w:t xml:space="preserve">ra, que la información proporcionada proviniera de los Servidores Públicos Habilitados competentes, es decir, el Tesorero </w:t>
      </w:r>
      <w:r w:rsidR="00C3648D" w:rsidRPr="00D35540">
        <w:rPr>
          <w:rFonts w:ascii="Palatino Linotype" w:hAnsi="Palatino Linotype" w:cs="Arial"/>
        </w:rPr>
        <w:lastRenderedPageBreak/>
        <w:t>Municipal</w:t>
      </w:r>
      <w:r w:rsidR="00DA136E" w:rsidRPr="00D35540">
        <w:rPr>
          <w:rFonts w:ascii="Palatino Linotype" w:hAnsi="Palatino Linotype" w:cs="Arial"/>
        </w:rPr>
        <w:t xml:space="preserve"> y</w:t>
      </w:r>
      <w:r w:rsidR="00C3648D" w:rsidRPr="00D35540">
        <w:rPr>
          <w:rFonts w:ascii="Palatino Linotype" w:hAnsi="Palatino Linotype" w:cs="Arial"/>
        </w:rPr>
        <w:t xml:space="preserve"> los Oficiales Mediador-Conciliador y Calificador, como titulares de las áreas que</w:t>
      </w:r>
      <w:r w:rsidR="00DA136E" w:rsidRPr="00D35540">
        <w:rPr>
          <w:rFonts w:ascii="Palatino Linotype" w:hAnsi="Palatino Linotype" w:cs="Arial"/>
        </w:rPr>
        <w:t xml:space="preserve"> deben</w:t>
      </w:r>
      <w:r w:rsidR="00C3648D" w:rsidRPr="00D35540">
        <w:rPr>
          <w:rFonts w:ascii="Palatino Linotype" w:hAnsi="Palatino Linotype" w:cs="Arial"/>
        </w:rPr>
        <w:t xml:space="preserve"> posee</w:t>
      </w:r>
      <w:r w:rsidR="00DA136E" w:rsidRPr="00D35540">
        <w:rPr>
          <w:rFonts w:ascii="Palatino Linotype" w:hAnsi="Palatino Linotype" w:cs="Arial"/>
        </w:rPr>
        <w:t>r</w:t>
      </w:r>
      <w:r w:rsidR="00C3648D" w:rsidRPr="00D35540">
        <w:rPr>
          <w:rFonts w:ascii="Palatino Linotype" w:hAnsi="Palatino Linotype" w:cs="Arial"/>
        </w:rPr>
        <w:t xml:space="preserve"> o administra</w:t>
      </w:r>
      <w:r w:rsidR="00DA136E" w:rsidRPr="00D35540">
        <w:rPr>
          <w:rFonts w:ascii="Palatino Linotype" w:hAnsi="Palatino Linotype" w:cs="Arial"/>
        </w:rPr>
        <w:t>r</w:t>
      </w:r>
      <w:r w:rsidR="00C3648D" w:rsidRPr="00D35540">
        <w:rPr>
          <w:rFonts w:ascii="Palatino Linotype" w:hAnsi="Palatino Linotype" w:cs="Arial"/>
        </w:rPr>
        <w:t xml:space="preserve"> la información requerida.</w:t>
      </w:r>
    </w:p>
    <w:p w:rsidR="008E11A4" w:rsidRPr="00D35540" w:rsidRDefault="00C3648D" w:rsidP="008D74E3">
      <w:pPr>
        <w:spacing w:before="120" w:after="120" w:line="360" w:lineRule="auto"/>
        <w:jc w:val="both"/>
        <w:rPr>
          <w:rFonts w:ascii="Palatino Linotype" w:hAnsi="Palatino Linotype" w:cs="Arial"/>
        </w:rPr>
      </w:pPr>
      <w:r w:rsidRPr="00D35540">
        <w:rPr>
          <w:rFonts w:ascii="Palatino Linotype" w:hAnsi="Palatino Linotype" w:cs="Arial"/>
        </w:rPr>
        <w:t xml:space="preserve">Aunado a lo anterior, la </w:t>
      </w:r>
      <w:r w:rsidRPr="00D35540">
        <w:rPr>
          <w:rFonts w:ascii="Palatino Linotype" w:hAnsi="Palatino Linotype"/>
        </w:rPr>
        <w:t>precisión</w:t>
      </w:r>
      <w:r w:rsidRPr="00D35540">
        <w:rPr>
          <w:rFonts w:ascii="Palatino Linotype" w:hAnsi="Palatino Linotype" w:cs="Arial"/>
        </w:rPr>
        <w:t xml:space="preserve"> </w:t>
      </w:r>
      <w:r w:rsidR="00E8493E" w:rsidRPr="00D35540">
        <w:rPr>
          <w:rFonts w:ascii="Palatino Linotype" w:hAnsi="Palatino Linotype" w:cs="Arial"/>
        </w:rPr>
        <w:t xml:space="preserve">hecha en respuesta a la solicitud referente a </w:t>
      </w:r>
      <w:r w:rsidRPr="00D35540">
        <w:rPr>
          <w:rFonts w:ascii="Palatino Linotype" w:hAnsi="Palatino Linotype" w:cs="Arial"/>
        </w:rPr>
        <w:t xml:space="preserve">que, no cuenta con la información correspondiente a los meses de mayo y junio de 2018, en razón de que, la </w:t>
      </w:r>
      <w:r w:rsidRPr="00D35540">
        <w:rPr>
          <w:rFonts w:ascii="Palatino Linotype" w:hAnsi="Palatino Linotype"/>
          <w:szCs w:val="17"/>
          <w:lang w:eastAsia="es-ES_tradnl"/>
        </w:rPr>
        <w:t>Tesorería</w:t>
      </w:r>
      <w:r w:rsidRPr="00D35540">
        <w:rPr>
          <w:rFonts w:ascii="Palatino Linotype" w:hAnsi="Palatino Linotype" w:cs="Arial"/>
        </w:rPr>
        <w:t xml:space="preserve"> Municipal no ha proporcionado al Órgano Superior de Fiscalización del Estado de México,</w:t>
      </w:r>
      <w:r w:rsidR="00E8493E" w:rsidRPr="00D35540">
        <w:rPr>
          <w:rFonts w:ascii="Palatino Linotype" w:hAnsi="Palatino Linotype" w:cs="Arial"/>
        </w:rPr>
        <w:t xml:space="preserve"> se realizó por </w:t>
      </w:r>
      <w:r w:rsidRPr="00D35540">
        <w:rPr>
          <w:rFonts w:ascii="Palatino Linotype" w:hAnsi="Palatino Linotype" w:cs="Arial"/>
        </w:rPr>
        <w:t xml:space="preserve">la Unidad de Transparencia, y no </w:t>
      </w:r>
      <w:r w:rsidR="00E8493E" w:rsidRPr="00D35540">
        <w:rPr>
          <w:rFonts w:ascii="Palatino Linotype" w:hAnsi="Palatino Linotype" w:cs="Arial"/>
        </w:rPr>
        <w:t xml:space="preserve">por </w:t>
      </w:r>
      <w:r w:rsidRPr="00D35540">
        <w:rPr>
          <w:rFonts w:ascii="Palatino Linotype" w:hAnsi="Palatino Linotype" w:cs="Arial"/>
        </w:rPr>
        <w:t xml:space="preserve">la propia Tesorería Municipal como área competente de realizar </w:t>
      </w:r>
      <w:proofErr w:type="spellStart"/>
      <w:r w:rsidRPr="00D35540">
        <w:rPr>
          <w:rFonts w:ascii="Palatino Linotype" w:hAnsi="Palatino Linotype" w:cs="Arial"/>
        </w:rPr>
        <w:t>el</w:t>
      </w:r>
      <w:proofErr w:type="spellEnd"/>
      <w:r w:rsidRPr="00D35540">
        <w:rPr>
          <w:rFonts w:ascii="Palatino Linotype" w:hAnsi="Palatino Linotype" w:cs="Arial"/>
        </w:rPr>
        <w:t xml:space="preserve"> envió del informe </w:t>
      </w:r>
      <w:r w:rsidR="00E8493E" w:rsidRPr="00D35540">
        <w:rPr>
          <w:rFonts w:ascii="Palatino Linotype" w:hAnsi="Palatino Linotype" w:cs="Arial"/>
        </w:rPr>
        <w:t xml:space="preserve">respectivo, </w:t>
      </w:r>
      <w:r w:rsidRPr="00D35540">
        <w:rPr>
          <w:rFonts w:ascii="Palatino Linotype" w:hAnsi="Palatino Linotype" w:cs="Arial"/>
        </w:rPr>
        <w:t xml:space="preserve">al referido organismo fiscalizador, </w:t>
      </w:r>
      <w:r w:rsidR="00E8493E" w:rsidRPr="00D35540">
        <w:rPr>
          <w:rFonts w:ascii="Palatino Linotype" w:hAnsi="Palatino Linotype" w:cs="Arial"/>
        </w:rPr>
        <w:t xml:space="preserve">como parte de sus </w:t>
      </w:r>
      <w:r w:rsidRPr="00D35540">
        <w:rPr>
          <w:rFonts w:ascii="Palatino Linotype" w:hAnsi="Palatino Linotype" w:cs="Arial"/>
        </w:rPr>
        <w:t>funci</w:t>
      </w:r>
      <w:r w:rsidR="00E8493E" w:rsidRPr="00D35540">
        <w:rPr>
          <w:rFonts w:ascii="Palatino Linotype" w:hAnsi="Palatino Linotype" w:cs="Arial"/>
        </w:rPr>
        <w:t>ones</w:t>
      </w:r>
      <w:r w:rsidRPr="00D35540">
        <w:rPr>
          <w:rFonts w:ascii="Palatino Linotype" w:hAnsi="Palatino Linotype" w:cs="Arial"/>
        </w:rPr>
        <w:t>.</w:t>
      </w:r>
      <w:r w:rsidR="00E8493E" w:rsidRPr="00D35540">
        <w:rPr>
          <w:rFonts w:ascii="Palatino Linotype" w:hAnsi="Palatino Linotype" w:cs="Arial"/>
        </w:rPr>
        <w:t xml:space="preserve"> No obstante, aun y cuando dicha precisión proviniera de la propia Tesorería Municipal, ello resulta irrelevante para efecto de pretender justificar la falta de entrega de la información, pues </w:t>
      </w:r>
      <w:r w:rsidR="00DA136E" w:rsidRPr="00D35540">
        <w:rPr>
          <w:rFonts w:ascii="Palatino Linotype" w:hAnsi="Palatino Linotype" w:cs="Arial"/>
        </w:rPr>
        <w:t xml:space="preserve">aun </w:t>
      </w:r>
      <w:r w:rsidR="00E8493E" w:rsidRPr="00D35540">
        <w:rPr>
          <w:rFonts w:ascii="Palatino Linotype" w:hAnsi="Palatino Linotype" w:cs="Arial"/>
        </w:rPr>
        <w:t xml:space="preserve">y cuando no se hubiera elaborado el Informe de referencia, tanto las Oficialías Mediador-Conciliador y Calificador, están obligadas a llevar un libro en donde deben asentar todas sus actuaciones, entre ellas, </w:t>
      </w:r>
      <w:r w:rsidR="00AC500A" w:rsidRPr="00D35540">
        <w:rPr>
          <w:rFonts w:ascii="Palatino Linotype" w:hAnsi="Palatino Linotype" w:cs="Arial"/>
        </w:rPr>
        <w:t>l</w:t>
      </w:r>
      <w:r w:rsidR="00E8493E" w:rsidRPr="00D35540">
        <w:rPr>
          <w:rFonts w:ascii="Palatino Linotype" w:hAnsi="Palatino Linotype" w:cs="Arial"/>
        </w:rPr>
        <w:t xml:space="preserve">os montos enterados a la Tesorería Municipal, por lo que, contaba con los documentos suficientes para colmar lo requerido por </w:t>
      </w:r>
      <w:r w:rsidR="00E8493E" w:rsidRPr="00D35540">
        <w:rPr>
          <w:rFonts w:ascii="Palatino Linotype" w:hAnsi="Palatino Linotype" w:cs="Arial"/>
          <w:b/>
        </w:rPr>
        <w:t>EL RECURRENTE</w:t>
      </w:r>
      <w:r w:rsidR="00E8493E" w:rsidRPr="00D35540">
        <w:rPr>
          <w:rFonts w:ascii="Palatino Linotype" w:hAnsi="Palatino Linotype" w:cs="Arial"/>
        </w:rPr>
        <w:t>; sin que sea óbice que no se haya elaborado el informe mensual que se remite al órgano fiscalizador estatal.</w:t>
      </w:r>
    </w:p>
    <w:p w:rsidR="00D71B57" w:rsidRPr="00D35540" w:rsidRDefault="00D71B57" w:rsidP="00D71B57">
      <w:pPr>
        <w:pStyle w:val="m5212863947045306324gmail-msonormal"/>
        <w:shd w:val="clear" w:color="auto" w:fill="FFFFFF"/>
        <w:spacing w:before="240" w:beforeAutospacing="0" w:after="240" w:afterAutospacing="0" w:line="360" w:lineRule="auto"/>
        <w:jc w:val="both"/>
        <w:rPr>
          <w:rFonts w:ascii="Palatino Linotype" w:hAnsi="Palatino Linotype" w:cs="Arial"/>
          <w:lang w:val="es-ES"/>
        </w:rPr>
      </w:pPr>
      <w:r w:rsidRPr="00D35540">
        <w:rPr>
          <w:rFonts w:ascii="Palatino Linotype" w:hAnsi="Palatino Linotype" w:cs="Arial"/>
        </w:rPr>
        <w:t xml:space="preserve">En ese contexto, debe precisarse que, </w:t>
      </w:r>
      <w:r w:rsidRPr="00D35540">
        <w:rPr>
          <w:rFonts w:ascii="Palatino Linotype" w:hAnsi="Palatino Linotype" w:cs="Arial"/>
          <w:lang w:val="es-ES"/>
        </w:rPr>
        <w:t xml:space="preserve">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FA3BE4" w:rsidRPr="00D35540" w:rsidRDefault="00D71B57" w:rsidP="00D71B57">
      <w:pPr>
        <w:pStyle w:val="m5212863947045306324gmail-msonormal"/>
        <w:shd w:val="clear" w:color="auto" w:fill="FFFFFF"/>
        <w:spacing w:before="240" w:beforeAutospacing="0" w:after="240" w:afterAutospacing="0" w:line="360" w:lineRule="auto"/>
        <w:jc w:val="both"/>
        <w:rPr>
          <w:rFonts w:ascii="Palatino Linotype" w:hAnsi="Palatino Linotype"/>
        </w:rPr>
      </w:pPr>
      <w:r w:rsidRPr="00D35540">
        <w:rPr>
          <w:rFonts w:ascii="Palatino Linotype" w:hAnsi="Palatino Linotype" w:cs="Arial"/>
          <w:lang w:val="es-ES"/>
        </w:rPr>
        <w:t xml:space="preserve">Así, </w:t>
      </w:r>
      <w:r w:rsidR="00082273" w:rsidRPr="00D35540">
        <w:rPr>
          <w:rFonts w:ascii="Palatino Linotype" w:hAnsi="Palatino Linotype" w:cs="Arial"/>
        </w:rPr>
        <w:t xml:space="preserve">debe precisarse que </w:t>
      </w:r>
      <w:r w:rsidR="00FA3BE4" w:rsidRPr="00D35540">
        <w:rPr>
          <w:rFonts w:ascii="Palatino Linotype" w:eastAsiaTheme="minorHAnsi" w:hAnsi="Palatino Linotype" w:cs="Bookman Old Style"/>
          <w:lang w:eastAsia="en-US"/>
        </w:rPr>
        <w:t xml:space="preserve">en nuestro Sistema </w:t>
      </w:r>
      <w:r w:rsidR="00FA3BE4" w:rsidRPr="00D35540">
        <w:rPr>
          <w:rFonts w:ascii="Palatino Linotype" w:hAnsi="Palatino Linotype" w:cs="Arial"/>
          <w:lang w:eastAsia="es-ES"/>
        </w:rPr>
        <w:t>Jurídico</w:t>
      </w:r>
      <w:r w:rsidR="00FA3BE4" w:rsidRPr="00D35540">
        <w:rPr>
          <w:rFonts w:ascii="Palatino Linotype" w:eastAsiaTheme="minorHAnsi" w:hAnsi="Palatino Linotype" w:cs="Bookman Old Style"/>
          <w:lang w:eastAsia="en-US"/>
        </w:rPr>
        <w:t xml:space="preserve"> de Estado de Derecho, </w:t>
      </w:r>
      <w:r w:rsidR="00FA3BE4" w:rsidRPr="00D35540">
        <w:rPr>
          <w:rFonts w:ascii="Palatino Linotype" w:eastAsiaTheme="minorHAnsi" w:hAnsi="Palatino Linotype" w:cs="Bookman Old Style"/>
          <w:b/>
          <w:lang w:eastAsia="en-US"/>
        </w:rPr>
        <w:t>las autoridades, con independencia de su naturaleza jurídica</w:t>
      </w:r>
      <w:r w:rsidR="00FA3BE4" w:rsidRPr="00D35540">
        <w:rPr>
          <w:rFonts w:ascii="Palatino Linotype" w:eastAsiaTheme="minorHAnsi" w:hAnsi="Palatino Linotype" w:cs="Bookman Old Style"/>
          <w:lang w:eastAsia="en-US"/>
        </w:rPr>
        <w:t xml:space="preserve"> (federal, estatal o municipal), tienen </w:t>
      </w:r>
      <w:r w:rsidR="00FA3BE4" w:rsidRPr="00D35540">
        <w:rPr>
          <w:rFonts w:ascii="Palatino Linotype" w:eastAsiaTheme="minorHAnsi" w:hAnsi="Palatino Linotype" w:cs="Bookman Old Style"/>
          <w:b/>
          <w:lang w:eastAsia="en-US"/>
        </w:rPr>
        <w:t>restringida o limitada</w:t>
      </w:r>
      <w:r w:rsidR="00FA3BE4" w:rsidRPr="00D35540">
        <w:rPr>
          <w:rFonts w:ascii="Palatino Linotype" w:eastAsiaTheme="minorHAnsi" w:hAnsi="Palatino Linotype" w:cs="Bookman Old Style"/>
          <w:lang w:eastAsia="en-US"/>
        </w:rPr>
        <w:t xml:space="preserve"> su actuación de acuerdo a lo que </w:t>
      </w:r>
      <w:r w:rsidR="00FA3BE4" w:rsidRPr="00D35540">
        <w:rPr>
          <w:rFonts w:ascii="Palatino Linotype" w:eastAsiaTheme="minorHAnsi" w:hAnsi="Palatino Linotype" w:cs="Bookman Old Style"/>
          <w:b/>
          <w:lang w:eastAsia="en-US"/>
        </w:rPr>
        <w:t xml:space="preserve">la ley les </w:t>
      </w:r>
      <w:r w:rsidR="00FA3BE4" w:rsidRPr="00D35540">
        <w:rPr>
          <w:rFonts w:ascii="Palatino Linotype" w:eastAsiaTheme="minorHAnsi" w:hAnsi="Palatino Linotype" w:cs="Bookman Old Style"/>
          <w:b/>
          <w:lang w:eastAsia="en-US"/>
        </w:rPr>
        <w:lastRenderedPageBreak/>
        <w:t>permite, confiere o faculta</w:t>
      </w:r>
      <w:r w:rsidR="00FA3BE4" w:rsidRPr="00D35540">
        <w:rPr>
          <w:rFonts w:ascii="Palatino Linotype" w:eastAsiaTheme="minorHAnsi" w:hAnsi="Palatino Linotype" w:cs="Bookman Old Style"/>
          <w:lang w:eastAsia="en-US"/>
        </w:rPr>
        <w:t xml:space="preserve">. En ese sentido, los actos jurídicos ejecuten cualquier autoridad </w:t>
      </w:r>
      <w:r w:rsidR="00FA3BE4" w:rsidRPr="00D35540">
        <w:rPr>
          <w:rFonts w:ascii="Palatino Linotype" w:hAnsi="Palatino Linotype" w:cs="Arial"/>
        </w:rPr>
        <w:t>deben</w:t>
      </w:r>
      <w:r w:rsidR="00FA3BE4" w:rsidRPr="00D35540">
        <w:rPr>
          <w:rFonts w:ascii="Palatino Linotype" w:eastAsiaTheme="minorHAnsi" w:hAnsi="Palatino Linotype" w:cs="Bookman Old Style"/>
          <w:lang w:eastAsia="en-US"/>
        </w:rPr>
        <w:t xml:space="preserve"> estar apegados a las garantías de legalidad y de seguridad jurídica, además de estar debidamente fundados y motivados, en apego a </w:t>
      </w:r>
      <w:r w:rsidR="00FA3BE4" w:rsidRPr="00D35540">
        <w:rPr>
          <w:rFonts w:ascii="Palatino Linotype" w:eastAsiaTheme="minorHAnsi" w:hAnsi="Palatino Linotype" w:cs="Bookman Old Style"/>
          <w:b/>
          <w:lang w:eastAsia="en-US"/>
        </w:rPr>
        <w:t xml:space="preserve">las </w:t>
      </w:r>
      <w:r w:rsidR="00FA3BE4" w:rsidRPr="00D35540">
        <w:rPr>
          <w:rFonts w:ascii="Palatino Linotype" w:hAnsi="Palatino Linotype" w:cs="Arial"/>
          <w:b/>
        </w:rPr>
        <w:t>facultades</w:t>
      </w:r>
      <w:r w:rsidR="00FA3BE4" w:rsidRPr="00D35540">
        <w:rPr>
          <w:rFonts w:ascii="Palatino Linotype" w:eastAsiaTheme="minorHAnsi" w:hAnsi="Palatino Linotype" w:cs="Bookman Old Style"/>
          <w:b/>
          <w:lang w:eastAsia="en-US"/>
        </w:rPr>
        <w:t xml:space="preserve"> que las leyes les confieran</w:t>
      </w:r>
      <w:r w:rsidR="00FA3BE4" w:rsidRPr="00D35540">
        <w:rPr>
          <w:rFonts w:ascii="Palatino Linotype" w:eastAsiaTheme="minorHAnsi" w:hAnsi="Palatino Linotype" w:cs="Bookman Old Style"/>
          <w:lang w:eastAsia="en-US"/>
        </w:rPr>
        <w:t xml:space="preserve">. Lo que tienen sustento en lo establecido en </w:t>
      </w:r>
      <w:r w:rsidR="00FA3BE4" w:rsidRPr="00D35540">
        <w:rPr>
          <w:rFonts w:ascii="Palatino Linotype" w:hAnsi="Palatino Linotype"/>
        </w:rPr>
        <w:t>las Tesis Aisladas con números de registro 810781, 336190, 172105 y 184546, Quinta y Novena épocas, sustentadas en el Pleno y la Segunda Sala de la Suprema Corte de Justicia de la Nación, así como el Segundo Tribunal Colegiado en Materia Civil del Cuarto Circuito y el Tercer Tribunal Colegiado en Materia Civil del Primer Circuito, visibles en la página 250, tomo XV; página 944, Tomo XLI; página 2450, Tomo XXVI, de julio de 2007; y página 1050, Tomo XVII, de abril de 2003, visibles en el Semanario Judicial de la Federación y su Gaceta, respectivamente, cuyo rubro y texto esgrimen:</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w:t>
      </w:r>
      <w:r w:rsidRPr="00D35540">
        <w:rPr>
          <w:rFonts w:ascii="Palatino Linotype" w:eastAsiaTheme="minorHAnsi" w:hAnsi="Palatino Linotype" w:cs="Bookman Old Style"/>
          <w:b/>
          <w:i/>
          <w:sz w:val="22"/>
          <w:szCs w:val="22"/>
          <w:u w:val="single"/>
          <w:lang w:eastAsia="en-US"/>
        </w:rPr>
        <w:t>AUTORIDADES</w:t>
      </w:r>
      <w:r w:rsidRPr="00D35540">
        <w:rPr>
          <w:rFonts w:ascii="Palatino Linotype" w:eastAsiaTheme="minorHAnsi" w:hAnsi="Palatino Linotype" w:cs="Bookman Old Style"/>
          <w:i/>
          <w:sz w:val="22"/>
          <w:szCs w:val="22"/>
          <w:lang w:eastAsia="en-US"/>
        </w:rPr>
        <w:t xml:space="preserve">. </w:t>
      </w:r>
      <w:r w:rsidRPr="00D35540">
        <w:rPr>
          <w:rFonts w:ascii="Palatino Linotype" w:eastAsiaTheme="minorHAnsi" w:hAnsi="Palatino Linotype" w:cs="Bookman Old Style"/>
          <w:b/>
          <w:i/>
          <w:sz w:val="22"/>
          <w:szCs w:val="22"/>
          <w:u w:val="single"/>
          <w:lang w:eastAsia="en-US"/>
        </w:rPr>
        <w:t>Es un principio general de derecho constitucional</w:t>
      </w:r>
      <w:r w:rsidRPr="00D35540">
        <w:rPr>
          <w:rFonts w:ascii="Palatino Linotype" w:eastAsiaTheme="minorHAnsi" w:hAnsi="Palatino Linotype" w:cs="Bookman Old Style"/>
          <w:i/>
          <w:sz w:val="22"/>
          <w:szCs w:val="22"/>
          <w:lang w:eastAsia="en-US"/>
        </w:rPr>
        <w:t xml:space="preserve">, universalmente admitido, que </w:t>
      </w:r>
      <w:r w:rsidRPr="00D35540">
        <w:rPr>
          <w:rFonts w:ascii="Palatino Linotype" w:eastAsiaTheme="minorHAnsi" w:hAnsi="Palatino Linotype" w:cs="Bookman Old Style"/>
          <w:b/>
          <w:i/>
          <w:sz w:val="22"/>
          <w:szCs w:val="22"/>
          <w:u w:val="single"/>
          <w:lang w:eastAsia="en-US"/>
        </w:rPr>
        <w:t>las autoridades sólo pueden hacer lo que la ley les permite</w:t>
      </w:r>
      <w:r w:rsidRPr="00D35540">
        <w:rPr>
          <w:rFonts w:ascii="Palatino Linotype" w:eastAsiaTheme="minorHAnsi" w:hAnsi="Palatino Linotype" w:cs="Bookman Old Style"/>
          <w:i/>
          <w:sz w:val="22"/>
          <w:szCs w:val="22"/>
          <w:lang w:eastAsia="en-US"/>
        </w:rPr>
        <w:t>.</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 xml:space="preserve">Amparo administrativo en revisión. Cárdenas Francisco V. 23 de julio de 1924. Mayoría de ocho votos, respecto del sobreseimiento y por unanimidad de </w:t>
      </w:r>
      <w:r w:rsidRPr="00D35540">
        <w:rPr>
          <w:rFonts w:ascii="Palatino Linotype" w:hAnsi="Palatino Linotype" w:cs="Arial"/>
          <w:i/>
          <w:sz w:val="22"/>
          <w:szCs w:val="22"/>
          <w:lang w:eastAsia="es-MX"/>
        </w:rPr>
        <w:t>once</w:t>
      </w:r>
      <w:r w:rsidRPr="00D35540">
        <w:rPr>
          <w:rFonts w:ascii="Palatino Linotype" w:eastAsiaTheme="minorHAnsi" w:hAnsi="Palatino Linotype" w:cs="Bookman Old Style"/>
          <w:i/>
          <w:sz w:val="22"/>
          <w:szCs w:val="22"/>
          <w:lang w:eastAsia="en-US"/>
        </w:rPr>
        <w:t xml:space="preserve"> votos, por lo que hace al fondo del negocio. Disidentes: Manuel Padilla, Salvador Urbina y Jesús Guzmán Vaca. La publicación no menciona el nombre del ponente.”</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w:t>
      </w:r>
      <w:r w:rsidRPr="00D35540">
        <w:rPr>
          <w:rFonts w:ascii="Palatino Linotype" w:eastAsiaTheme="minorHAnsi" w:hAnsi="Palatino Linotype" w:cs="Bookman Old Style"/>
          <w:b/>
          <w:i/>
          <w:sz w:val="22"/>
          <w:szCs w:val="22"/>
          <w:lang w:eastAsia="en-US"/>
        </w:rPr>
        <w:t>AUTORIDADES, FACULTADES DE LAS</w:t>
      </w:r>
      <w:r w:rsidRPr="00D35540">
        <w:rPr>
          <w:rFonts w:ascii="Palatino Linotype" w:eastAsiaTheme="minorHAnsi" w:hAnsi="Palatino Linotype" w:cs="Bookman Old Style"/>
          <w:i/>
          <w:sz w:val="22"/>
          <w:szCs w:val="22"/>
          <w:lang w:eastAsia="en-US"/>
        </w:rPr>
        <w:t xml:space="preserve">. Dentro del régimen de facultades expresas que </w:t>
      </w:r>
      <w:r w:rsidRPr="00D35540">
        <w:rPr>
          <w:rFonts w:ascii="Palatino Linotype" w:hAnsi="Palatino Linotype" w:cs="Arial"/>
          <w:i/>
          <w:sz w:val="22"/>
          <w:szCs w:val="22"/>
          <w:lang w:eastAsia="es-MX"/>
        </w:rPr>
        <w:t>prevalece</w:t>
      </w:r>
      <w:r w:rsidRPr="00D35540">
        <w:rPr>
          <w:rFonts w:ascii="Palatino Linotype" w:eastAsiaTheme="minorHAnsi" w:hAnsi="Palatino Linotype" w:cs="Bookman Old Style"/>
          <w:i/>
          <w:sz w:val="22"/>
          <w:szCs w:val="22"/>
          <w:lang w:eastAsia="en-US"/>
        </w:rPr>
        <w:t xml:space="preserve"> en nuestro país, </w:t>
      </w:r>
      <w:r w:rsidRPr="00D35540">
        <w:rPr>
          <w:rFonts w:ascii="Palatino Linotype" w:eastAsiaTheme="minorHAnsi" w:hAnsi="Palatino Linotype" w:cs="Bookman Old Style"/>
          <w:b/>
          <w:i/>
          <w:sz w:val="22"/>
          <w:szCs w:val="22"/>
          <w:u w:val="single"/>
          <w:lang w:eastAsia="en-US"/>
        </w:rPr>
        <w:t>las autoridades sólo pueden hacer lo que la ley les permite</w:t>
      </w:r>
      <w:r w:rsidRPr="00D35540">
        <w:rPr>
          <w:rFonts w:ascii="Palatino Linotype" w:eastAsiaTheme="minorHAnsi" w:hAnsi="Palatino Linotype" w:cs="Bookman Old Style"/>
          <w:i/>
          <w:sz w:val="22"/>
          <w:szCs w:val="22"/>
          <w:lang w:eastAsia="en-US"/>
        </w:rPr>
        <w:t>.</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 xml:space="preserve">Amparo </w:t>
      </w:r>
      <w:r w:rsidRPr="00D35540">
        <w:rPr>
          <w:rFonts w:ascii="Palatino Linotype" w:hAnsi="Palatino Linotype" w:cs="Arial"/>
          <w:i/>
          <w:sz w:val="22"/>
          <w:szCs w:val="22"/>
          <w:lang w:eastAsia="es-MX"/>
        </w:rPr>
        <w:t>administrativo</w:t>
      </w:r>
      <w:r w:rsidRPr="00D35540">
        <w:rPr>
          <w:rFonts w:ascii="Palatino Linotype" w:eastAsiaTheme="minorHAnsi" w:hAnsi="Palatino Linotype" w:cs="Bookman Old Style"/>
          <w:i/>
          <w:sz w:val="22"/>
          <w:szCs w:val="22"/>
          <w:lang w:eastAsia="en-US"/>
        </w:rPr>
        <w:t xml:space="preserve"> en revisión 1601/33. </w:t>
      </w:r>
      <w:proofErr w:type="spellStart"/>
      <w:r w:rsidRPr="00D35540">
        <w:rPr>
          <w:rFonts w:ascii="Palatino Linotype" w:eastAsiaTheme="minorHAnsi" w:hAnsi="Palatino Linotype" w:cs="Bookman Old Style"/>
          <w:i/>
          <w:sz w:val="22"/>
          <w:szCs w:val="22"/>
          <w:lang w:eastAsia="en-US"/>
        </w:rPr>
        <w:t>Limantour</w:t>
      </w:r>
      <w:proofErr w:type="spellEnd"/>
      <w:r w:rsidRPr="00D35540">
        <w:rPr>
          <w:rFonts w:ascii="Palatino Linotype" w:eastAsiaTheme="minorHAnsi" w:hAnsi="Palatino Linotype" w:cs="Bookman Old Style"/>
          <w:i/>
          <w:sz w:val="22"/>
          <w:szCs w:val="22"/>
          <w:lang w:eastAsia="en-US"/>
        </w:rPr>
        <w:t xml:space="preserve"> José Yves. 29 de mayo de 1934. Unanimidad de cinco votos. Relator: José López Lira.”</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w:t>
      </w:r>
      <w:r w:rsidRPr="00D35540">
        <w:rPr>
          <w:rFonts w:ascii="Palatino Linotype" w:eastAsiaTheme="minorHAnsi" w:hAnsi="Palatino Linotype" w:cs="Bookman Old Style"/>
          <w:b/>
          <w:i/>
          <w:sz w:val="22"/>
          <w:szCs w:val="22"/>
          <w:lang w:eastAsia="en-US"/>
        </w:rPr>
        <w:t>AFIRMATIVA O NEGATIVA FICTA DE LA AUTORIDAD JURISDICCIONAL. NO SE CONSTITUYE POR SU SOLA INACTIVIDAD SI NO ESTÁ REGULADA EN LA LEY</w:t>
      </w:r>
      <w:r w:rsidRPr="00D35540">
        <w:rPr>
          <w:rFonts w:ascii="Palatino Linotype" w:eastAsiaTheme="minorHAnsi" w:hAnsi="Palatino Linotype" w:cs="Bookman Old Style"/>
          <w:i/>
          <w:sz w:val="22"/>
          <w:szCs w:val="22"/>
          <w:lang w:eastAsia="en-US"/>
        </w:rPr>
        <w:t xml:space="preserve">. Tratándose del quehacer de </w:t>
      </w:r>
      <w:r w:rsidRPr="00D35540">
        <w:rPr>
          <w:rFonts w:ascii="Palatino Linotype" w:eastAsiaTheme="minorHAnsi" w:hAnsi="Palatino Linotype" w:cs="Bookman Old Style"/>
          <w:b/>
          <w:i/>
          <w:sz w:val="22"/>
          <w:szCs w:val="22"/>
          <w:u w:val="single"/>
          <w:lang w:eastAsia="en-US"/>
        </w:rPr>
        <w:t>las autoridades jurisdiccionales</w:t>
      </w:r>
      <w:r w:rsidRPr="00D35540">
        <w:rPr>
          <w:rFonts w:ascii="Palatino Linotype" w:eastAsiaTheme="minorHAnsi" w:hAnsi="Palatino Linotype" w:cs="Bookman Old Style"/>
          <w:i/>
          <w:sz w:val="22"/>
          <w:szCs w:val="22"/>
          <w:lang w:eastAsia="en-US"/>
        </w:rPr>
        <w:t xml:space="preserve">, atento al principio de que éstas </w:t>
      </w:r>
      <w:r w:rsidRPr="00D35540">
        <w:rPr>
          <w:rFonts w:ascii="Palatino Linotype" w:eastAsiaTheme="minorHAnsi" w:hAnsi="Palatino Linotype" w:cs="Bookman Old Style"/>
          <w:b/>
          <w:i/>
          <w:sz w:val="22"/>
          <w:szCs w:val="22"/>
          <w:u w:val="single"/>
          <w:lang w:eastAsia="en-US"/>
        </w:rPr>
        <w:t>sólo pueden hacer lo que la ley les permite</w:t>
      </w:r>
      <w:r w:rsidRPr="00D35540">
        <w:rPr>
          <w:rFonts w:ascii="Palatino Linotype" w:eastAsiaTheme="minorHAnsi" w:hAnsi="Palatino Linotype" w:cs="Bookman Old Style"/>
          <w:i/>
          <w:sz w:val="22"/>
          <w:szCs w:val="22"/>
          <w:lang w:eastAsia="en-US"/>
        </w:rPr>
        <w:t xml:space="preserve">, si en el caso su inactividad no está regulada en cuanto a que produzca consecuencias por el solo transcurso del tiempo (afirmativa o negativa ficta), es evidente que aun en forma extemporánea están obligadas a </w:t>
      </w:r>
      <w:r w:rsidRPr="00D35540">
        <w:rPr>
          <w:rFonts w:ascii="Palatino Linotype" w:hAnsi="Palatino Linotype" w:cs="Arial"/>
          <w:i/>
          <w:sz w:val="22"/>
          <w:szCs w:val="22"/>
          <w:lang w:eastAsia="es-MX"/>
        </w:rPr>
        <w:t>actuar</w:t>
      </w:r>
      <w:r w:rsidRPr="00D35540">
        <w:rPr>
          <w:rFonts w:ascii="Palatino Linotype" w:eastAsiaTheme="minorHAnsi" w:hAnsi="Palatino Linotype" w:cs="Bookman Old Style"/>
          <w:i/>
          <w:sz w:val="22"/>
          <w:szCs w:val="22"/>
          <w:lang w:eastAsia="en-US"/>
        </w:rPr>
        <w:t xml:space="preserve"> en consecuencia.</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lastRenderedPageBreak/>
        <w:t>SEGUNDO TRIBUNAL COLEGIADO EN MATERIA CIVIL DEL CUARTO CIRCUITO.</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 xml:space="preserve">Amparo en revisión 418/2006. </w:t>
      </w:r>
      <w:r w:rsidRPr="00D35540">
        <w:rPr>
          <w:rFonts w:ascii="Palatino Linotype" w:hAnsi="Palatino Linotype" w:cs="Arial"/>
          <w:i/>
          <w:sz w:val="22"/>
          <w:szCs w:val="22"/>
          <w:lang w:eastAsia="es-MX"/>
        </w:rPr>
        <w:t>Rómulo</w:t>
      </w:r>
      <w:r w:rsidRPr="00D35540">
        <w:rPr>
          <w:rFonts w:ascii="Palatino Linotype" w:eastAsiaTheme="minorHAnsi" w:hAnsi="Palatino Linotype" w:cs="Bookman Old Style"/>
          <w:i/>
          <w:sz w:val="22"/>
          <w:szCs w:val="22"/>
          <w:lang w:eastAsia="en-US"/>
        </w:rPr>
        <w:t xml:space="preserve"> Arrambide Treviño. 12 de abril de 2007. Unanimidad de votos. Ponente: Juan Manuel </w:t>
      </w:r>
      <w:proofErr w:type="spellStart"/>
      <w:r w:rsidRPr="00D35540">
        <w:rPr>
          <w:rFonts w:ascii="Palatino Linotype" w:eastAsiaTheme="minorHAnsi" w:hAnsi="Palatino Linotype" w:cs="Bookman Old Style"/>
          <w:i/>
          <w:sz w:val="22"/>
          <w:szCs w:val="22"/>
          <w:lang w:eastAsia="en-US"/>
        </w:rPr>
        <w:t>Rochín</w:t>
      </w:r>
      <w:proofErr w:type="spellEnd"/>
      <w:r w:rsidRPr="00D35540">
        <w:rPr>
          <w:rFonts w:ascii="Palatino Linotype" w:eastAsiaTheme="minorHAnsi" w:hAnsi="Palatino Linotype" w:cs="Bookman Old Style"/>
          <w:i/>
          <w:sz w:val="22"/>
          <w:szCs w:val="22"/>
          <w:lang w:eastAsia="en-US"/>
        </w:rPr>
        <w:t xml:space="preserve"> Guevara. Secretaria: María Luisa Guerrero López.</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w:t>
      </w:r>
      <w:r w:rsidRPr="00D35540">
        <w:rPr>
          <w:rFonts w:ascii="Palatino Linotype" w:eastAsiaTheme="minorHAnsi" w:hAnsi="Palatino Linotype" w:cs="Bookman Old Style"/>
          <w:b/>
          <w:i/>
          <w:sz w:val="22"/>
          <w:szCs w:val="22"/>
          <w:lang w:eastAsia="en-US"/>
        </w:rPr>
        <w:t>ACTOS DE MOLESTIA. REQUISITOS MÍNIMOS QUE DEBEN REVESTIR PARA QUE SEAN CONSTITUCIONALES</w:t>
      </w:r>
      <w:r w:rsidRPr="00D35540">
        <w:rPr>
          <w:rFonts w:ascii="Palatino Linotype" w:eastAsiaTheme="minorHAnsi" w:hAnsi="Palatino Linotype" w:cs="Bookman Old Style"/>
          <w:i/>
          <w:sz w:val="22"/>
          <w:szCs w:val="22"/>
          <w:lang w:eastAsia="en-US"/>
        </w:rPr>
        <w:t xml:space="preserve">. De lo </w:t>
      </w:r>
      <w:r w:rsidRPr="00D35540">
        <w:rPr>
          <w:rFonts w:ascii="Palatino Linotype" w:eastAsiaTheme="minorHAnsi" w:hAnsi="Palatino Linotype" w:cs="Bookman Old Style"/>
          <w:b/>
          <w:i/>
          <w:sz w:val="22"/>
          <w:szCs w:val="22"/>
          <w:u w:val="single"/>
          <w:lang w:eastAsia="en-US"/>
        </w:rPr>
        <w:t>dispuesto en el artículo 16 de la Constitución Federal se desprende que la emisión de todo acto de molestia precisa de la concurrencia indispensable de tres requisitos mínimos</w:t>
      </w:r>
      <w:r w:rsidRPr="00D35540">
        <w:rPr>
          <w:rFonts w:ascii="Palatino Linotype" w:eastAsiaTheme="minorHAnsi" w:hAnsi="Palatino Linotype" w:cs="Bookman Old Style"/>
          <w:i/>
          <w:sz w:val="22"/>
          <w:szCs w:val="22"/>
          <w:lang w:eastAsia="en-US"/>
        </w:rPr>
        <w:t xml:space="preserve">, a saber: 1) que se exprese por escrito y contenga la firma original o autógrafa del respectivo funcionario; 2) </w:t>
      </w:r>
      <w:r w:rsidRPr="00D35540">
        <w:rPr>
          <w:rFonts w:ascii="Palatino Linotype" w:eastAsiaTheme="minorHAnsi" w:hAnsi="Palatino Linotype" w:cs="Bookman Old Style"/>
          <w:b/>
          <w:i/>
          <w:sz w:val="22"/>
          <w:szCs w:val="22"/>
          <w:u w:val="single"/>
          <w:lang w:eastAsia="en-US"/>
        </w:rPr>
        <w:t>que provenga de autoridad competente</w:t>
      </w:r>
      <w:r w:rsidRPr="00D35540">
        <w:rPr>
          <w:rFonts w:ascii="Palatino Linotype" w:eastAsiaTheme="minorHAnsi" w:hAnsi="Palatino Linotype" w:cs="Bookman Old Style"/>
          <w:i/>
          <w:sz w:val="22"/>
          <w:szCs w:val="22"/>
          <w:lang w:eastAsia="en-US"/>
        </w:rPr>
        <w:t xml:space="preserve">; y, 3) que en los documentos escritos en los que se exprese, se funde y motive la causa legal del </w:t>
      </w:r>
      <w:r w:rsidRPr="00D35540">
        <w:rPr>
          <w:rFonts w:ascii="Palatino Linotype" w:hAnsi="Palatino Linotype" w:cs="Arial"/>
          <w:i/>
          <w:sz w:val="22"/>
          <w:szCs w:val="22"/>
          <w:lang w:eastAsia="es-MX"/>
        </w:rPr>
        <w:t>procedimiento</w:t>
      </w:r>
      <w:r w:rsidRPr="00D35540">
        <w:rPr>
          <w:rFonts w:ascii="Palatino Linotype" w:eastAsiaTheme="minorHAnsi" w:hAnsi="Palatino Linotype" w:cs="Bookman Old Style"/>
          <w:i/>
          <w:sz w:val="22"/>
          <w:szCs w:val="22"/>
          <w:lang w:eastAsia="en-US"/>
        </w:rPr>
        <w:t xml:space="preserve">. Cabe señalar que la primera de estas exigencias tiene como propósito evidente que pueda haber certeza sobre la existencia del acto de molestia y para que el afectado pueda conocer con precisión de cuál autoridad proviene, así como su contenido y sus consecuencias. Asimismo, </w:t>
      </w:r>
      <w:r w:rsidRPr="00D35540">
        <w:rPr>
          <w:rFonts w:ascii="Palatino Linotype" w:eastAsiaTheme="minorHAnsi" w:hAnsi="Palatino Linotype" w:cs="Bookman Old Style"/>
          <w:b/>
          <w:i/>
          <w:sz w:val="22"/>
          <w:szCs w:val="22"/>
          <w:u w:val="single"/>
          <w:lang w:eastAsia="en-US"/>
        </w:rPr>
        <w:t>que el acto de autoridad provenga de una autoridad competente significa que la emisora esté habilitada constitucional o legalmente y tenga dentro de sus atribuciones la facultad de emitirlo</w:t>
      </w:r>
      <w:r w:rsidRPr="00D35540">
        <w:rPr>
          <w:rFonts w:ascii="Palatino Linotype" w:eastAsiaTheme="minorHAnsi" w:hAnsi="Palatino Linotype" w:cs="Bookman Old Style"/>
          <w:i/>
          <w:sz w:val="22"/>
          <w:szCs w:val="22"/>
          <w:lang w:eastAsia="en-US"/>
        </w:rPr>
        <w:t xml:space="preserve">. Y la exigencia de fundamentación es entendida como el deber que tiene la autoridad de expresar, en el mandamiento escrito, los preceptos legales que regulen el hecho y las consecuencias jurídicas que pretenda imponer el acto de autoridad, presupuesto que tiene su origen en </w:t>
      </w:r>
      <w:r w:rsidRPr="00D35540">
        <w:rPr>
          <w:rFonts w:ascii="Palatino Linotype" w:eastAsiaTheme="minorHAnsi" w:hAnsi="Palatino Linotype" w:cs="Bookman Old Style"/>
          <w:b/>
          <w:i/>
          <w:sz w:val="22"/>
          <w:szCs w:val="22"/>
          <w:u w:val="single"/>
          <w:lang w:eastAsia="en-US"/>
        </w:rPr>
        <w:t>el principio de legalidad que en su aspecto imperativo consiste en que las autoridades sólo pueden hacer lo que la ley les permite</w:t>
      </w:r>
      <w:r w:rsidRPr="00D35540">
        <w:rPr>
          <w:rFonts w:ascii="Palatino Linotype" w:eastAsiaTheme="minorHAnsi" w:hAnsi="Palatino Linotype" w:cs="Bookman Old Style"/>
          <w:i/>
          <w:sz w:val="22"/>
          <w:szCs w:val="22"/>
          <w:lang w:eastAsia="en-US"/>
        </w:rPr>
        <w:t>; mientras que la exigencia de motivación se traduce en la expresión de las razones por las cuales la autoridad considera que los hechos en que basa su proceder se encuentran probados y son precisamente los previstos en la disposición legal que afirma aplicar. Presupuestos, el de la fundamentación y el de la motivación, que deben coexistir y se suponen mutuamente, pues no es posible citar disposiciones legales sin relacionarlas con los hechos de que se trate, ni exponer razones sobre hechos que carezcan de relevancia para dichas disposiciones. Esta correlación entre los fundamentos jurídicos y los motivos de hecho supone necesariamente un razonamiento de la autoridad para demostrar la aplicabilidad de los preceptos legales invocados a los hechos de que se trate, lo que en realidad implica la fundamentación y motivación de la causa legal del procedimiento.</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TERCER TRIBUNAL COLEGIADO EN MATERIA CIVIL DEL PRIMER CIRCUITO.</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Amparo directo 10303/</w:t>
      </w:r>
      <w:r w:rsidRPr="00D35540">
        <w:rPr>
          <w:rFonts w:ascii="Palatino Linotype" w:hAnsi="Palatino Linotype" w:cs="Arial"/>
          <w:i/>
          <w:sz w:val="22"/>
          <w:szCs w:val="22"/>
          <w:lang w:eastAsia="es-MX"/>
        </w:rPr>
        <w:t>2002</w:t>
      </w:r>
      <w:r w:rsidRPr="00D35540">
        <w:rPr>
          <w:rFonts w:ascii="Palatino Linotype" w:eastAsiaTheme="minorHAnsi" w:hAnsi="Palatino Linotype" w:cs="Bookman Old Style"/>
          <w:i/>
          <w:sz w:val="22"/>
          <w:szCs w:val="22"/>
          <w:lang w:eastAsia="en-US"/>
        </w:rPr>
        <w:t>. Pemex Exploración y Producción. 22 de agosto de 2002. Unanimidad de votos. Ponente: Armando Cortés Galván. Secretario: José Álvaro Vargas Ornelas.”</w:t>
      </w:r>
    </w:p>
    <w:p w:rsidR="00FA3BE4" w:rsidRPr="00D35540" w:rsidRDefault="00FA3BE4" w:rsidP="00FA3BE4">
      <w:pPr>
        <w:spacing w:before="120" w:after="120"/>
        <w:ind w:left="709" w:right="709"/>
        <w:jc w:val="both"/>
        <w:rPr>
          <w:rFonts w:ascii="Palatino Linotype" w:hAnsi="Palatino Linotype" w:cs="Arial"/>
          <w:bCs/>
          <w:sz w:val="22"/>
          <w:szCs w:val="22"/>
        </w:rPr>
      </w:pPr>
      <w:r w:rsidRPr="00D35540">
        <w:rPr>
          <w:rFonts w:ascii="Palatino Linotype" w:hAnsi="Palatino Linotype" w:cs="Arial"/>
          <w:bCs/>
          <w:sz w:val="22"/>
          <w:szCs w:val="22"/>
        </w:rPr>
        <w:t>(Énfasis añadido)</w:t>
      </w:r>
    </w:p>
    <w:p w:rsidR="00FA3BE4" w:rsidRPr="00D35540" w:rsidRDefault="00FA3BE4" w:rsidP="00FA3BE4">
      <w:pPr>
        <w:spacing w:before="240" w:after="240" w:line="360" w:lineRule="auto"/>
        <w:jc w:val="both"/>
        <w:rPr>
          <w:rFonts w:ascii="Palatino Linotype" w:eastAsiaTheme="minorHAnsi" w:hAnsi="Palatino Linotype" w:cs="Bookman Old Style"/>
          <w:lang w:eastAsia="en-US"/>
        </w:rPr>
      </w:pPr>
      <w:r w:rsidRPr="00D35540">
        <w:rPr>
          <w:rFonts w:ascii="Palatino Linotype" w:eastAsiaTheme="minorHAnsi" w:hAnsi="Palatino Linotype" w:cs="Bookman Old Style"/>
          <w:lang w:eastAsia="en-US"/>
        </w:rPr>
        <w:lastRenderedPageBreak/>
        <w:t xml:space="preserve">En adición, el artículo 143 </w:t>
      </w:r>
      <w:r w:rsidRPr="00D35540">
        <w:rPr>
          <w:rFonts w:ascii="Palatino Linotype" w:hAnsi="Palatino Linotype"/>
        </w:rPr>
        <w:t>de</w:t>
      </w:r>
      <w:r w:rsidRPr="00D35540">
        <w:rPr>
          <w:rFonts w:ascii="Palatino Linotype" w:eastAsiaTheme="minorHAnsi" w:hAnsi="Palatino Linotype" w:cs="Bookman Old Style"/>
          <w:lang w:eastAsia="en-US"/>
        </w:rPr>
        <w:t xml:space="preserve"> la Constitución Política del Estado Libre y Soberano de México </w:t>
      </w:r>
      <w:r w:rsidRPr="00D35540">
        <w:rPr>
          <w:rFonts w:ascii="Palatino Linotype" w:hAnsi="Palatino Linotype"/>
        </w:rPr>
        <w:t>señala</w:t>
      </w:r>
      <w:r w:rsidRPr="00D35540">
        <w:rPr>
          <w:rFonts w:ascii="Palatino Linotype" w:eastAsiaTheme="minorHAnsi" w:hAnsi="Palatino Linotype" w:cs="Bookman Old Style"/>
          <w:lang w:eastAsia="en-US"/>
        </w:rPr>
        <w:t xml:space="preserve"> que las autoridades del Estado de México </w:t>
      </w:r>
      <w:r w:rsidRPr="00D35540">
        <w:rPr>
          <w:rFonts w:ascii="Palatino Linotype" w:eastAsiaTheme="minorHAnsi" w:hAnsi="Palatino Linotype" w:cs="Bookman Old Style"/>
          <w:b/>
          <w:lang w:eastAsia="en-US"/>
        </w:rPr>
        <w:t xml:space="preserve">sólo tienen las facultades que expresamente les confieren las </w:t>
      </w:r>
      <w:r w:rsidRPr="00D35540">
        <w:rPr>
          <w:rFonts w:ascii="Palatino Linotype" w:eastAsiaTheme="minorHAnsi" w:hAnsi="Palatino Linotype" w:cs="Bookman Old Style"/>
          <w:lang w:eastAsia="en-US"/>
        </w:rPr>
        <w:t>leyes y otros ordenamientos jurídicos, precepto que se transcribe a continuación:</w:t>
      </w:r>
    </w:p>
    <w:p w:rsidR="00FA3BE4" w:rsidRPr="00D35540" w:rsidRDefault="00FA3BE4" w:rsidP="00FA3BE4">
      <w:pPr>
        <w:spacing w:before="120" w:after="120"/>
        <w:ind w:left="709" w:right="709"/>
        <w:jc w:val="both"/>
        <w:rPr>
          <w:rFonts w:ascii="Palatino Linotype" w:eastAsiaTheme="minorHAnsi" w:hAnsi="Palatino Linotype" w:cs="Bookman Old Style"/>
          <w:i/>
          <w:sz w:val="22"/>
          <w:szCs w:val="22"/>
          <w:lang w:eastAsia="en-US"/>
        </w:rPr>
      </w:pPr>
      <w:r w:rsidRPr="00D35540">
        <w:rPr>
          <w:rFonts w:ascii="Palatino Linotype" w:eastAsiaTheme="minorHAnsi" w:hAnsi="Palatino Linotype" w:cs="Bookman Old Style"/>
          <w:i/>
          <w:sz w:val="22"/>
          <w:szCs w:val="22"/>
          <w:lang w:eastAsia="en-US"/>
        </w:rPr>
        <w:t>“</w:t>
      </w:r>
      <w:r w:rsidRPr="00D35540">
        <w:rPr>
          <w:rFonts w:ascii="Palatino Linotype" w:eastAsiaTheme="minorHAnsi" w:hAnsi="Palatino Linotype" w:cs="Bookman Old Style"/>
          <w:b/>
          <w:i/>
          <w:sz w:val="22"/>
          <w:szCs w:val="22"/>
          <w:lang w:eastAsia="en-US"/>
        </w:rPr>
        <w:t>Artículo 143</w:t>
      </w:r>
      <w:r w:rsidRPr="00D35540">
        <w:rPr>
          <w:rFonts w:ascii="Palatino Linotype" w:eastAsiaTheme="minorHAnsi" w:hAnsi="Palatino Linotype" w:cs="Bookman Old Style"/>
          <w:i/>
          <w:sz w:val="22"/>
          <w:szCs w:val="22"/>
          <w:lang w:eastAsia="en-US"/>
        </w:rPr>
        <w:t xml:space="preserve">.- Las autoridades del Estado sólo tienen las facultades que expresamente les confieren las leyes y otros ordenamientos </w:t>
      </w:r>
      <w:r w:rsidRPr="00D35540">
        <w:rPr>
          <w:rFonts w:ascii="Palatino Linotype" w:hAnsi="Palatino Linotype" w:cs="Arial"/>
          <w:i/>
          <w:sz w:val="22"/>
          <w:szCs w:val="22"/>
          <w:lang w:eastAsia="es-MX"/>
        </w:rPr>
        <w:t>jurídicos</w:t>
      </w:r>
      <w:r w:rsidRPr="00D35540">
        <w:rPr>
          <w:rFonts w:ascii="Palatino Linotype" w:eastAsiaTheme="minorHAnsi" w:hAnsi="Palatino Linotype" w:cs="Bookman Old Style"/>
          <w:i/>
          <w:sz w:val="22"/>
          <w:szCs w:val="22"/>
          <w:lang w:eastAsia="en-US"/>
        </w:rPr>
        <w:t>.”</w:t>
      </w:r>
    </w:p>
    <w:p w:rsidR="00D71B57" w:rsidRPr="00D35540" w:rsidRDefault="00FA3BE4" w:rsidP="00D71B57">
      <w:pPr>
        <w:spacing w:before="240" w:after="240" w:line="360" w:lineRule="auto"/>
        <w:jc w:val="both"/>
        <w:rPr>
          <w:rFonts w:ascii="Palatino Linotype" w:eastAsia="Calibri" w:hAnsi="Palatino Linotype"/>
          <w:lang w:eastAsia="en-US"/>
        </w:rPr>
      </w:pPr>
      <w:r w:rsidRPr="00D35540">
        <w:rPr>
          <w:rFonts w:ascii="Palatino Linotype" w:eastAsiaTheme="minorHAnsi" w:hAnsi="Palatino Linotype" w:cs="Bookman Old Style"/>
          <w:lang w:eastAsia="en-US"/>
        </w:rPr>
        <w:t>Asimismo</w:t>
      </w:r>
      <w:r w:rsidRPr="00D35540">
        <w:rPr>
          <w:rFonts w:ascii="Palatino Linotype" w:hAnsi="Palatino Linotype" w:cs="Arial"/>
        </w:rPr>
        <w:t xml:space="preserve">, </w:t>
      </w:r>
      <w:r w:rsidR="00D71B57" w:rsidRPr="00D35540">
        <w:rPr>
          <w:rFonts w:ascii="Palatino Linotype" w:hAnsi="Palatino Linotype" w:cs="Arial"/>
        </w:rPr>
        <w:t>debe considerarse que</w:t>
      </w:r>
      <w:r w:rsidR="00D71B57" w:rsidRPr="00D35540">
        <w:rPr>
          <w:rFonts w:ascii="Palatino Linotype" w:eastAsia="Calibri" w:hAnsi="Palatino Linotype"/>
          <w:lang w:eastAsia="en-US"/>
        </w:rPr>
        <w:t xml:space="preserve"> los Sujetos Obligados deben documentar </w:t>
      </w:r>
      <w:r w:rsidR="00D71B57" w:rsidRPr="00D35540">
        <w:rPr>
          <w:rFonts w:ascii="Palatino Linotype" w:eastAsia="Calibri" w:hAnsi="Palatino Linotype"/>
          <w:b/>
          <w:u w:val="single"/>
          <w:lang w:eastAsia="en-US"/>
        </w:rPr>
        <w:t>todo acto que derive del ejercicio de sus facultades, competencias o funciones</w:t>
      </w:r>
      <w:r w:rsidR="00D71B57" w:rsidRPr="00D35540">
        <w:rPr>
          <w:rFonts w:ascii="Palatino Linotype" w:eastAsia="Calibri" w:hAnsi="Palatino Linotype"/>
          <w:lang w:eastAsia="en-US"/>
        </w:rPr>
        <w:t>, de conformidad con lo establecido en los artículos 18 de la Ley de Transparencia y Acceso a la Información Pública del Estado de México y Municipio, el cual se insertan a continuación:</w:t>
      </w:r>
    </w:p>
    <w:p w:rsidR="00D71B57" w:rsidRPr="00D35540" w:rsidRDefault="00D71B57" w:rsidP="00D71B57">
      <w:pPr>
        <w:spacing w:before="200" w:after="200"/>
        <w:ind w:left="709" w:right="709"/>
        <w:jc w:val="both"/>
        <w:rPr>
          <w:rFonts w:ascii="Palatino Linotype" w:hAnsi="Palatino Linotype" w:cs="Arial"/>
          <w:i/>
          <w:sz w:val="22"/>
        </w:rPr>
      </w:pPr>
      <w:r w:rsidRPr="00D35540">
        <w:rPr>
          <w:rFonts w:ascii="Palatino Linotype" w:hAnsi="Palatino Linotype" w:cs="Arial"/>
          <w:i/>
          <w:sz w:val="22"/>
        </w:rPr>
        <w:t>“</w:t>
      </w:r>
      <w:r w:rsidRPr="00D35540">
        <w:rPr>
          <w:rFonts w:ascii="Palatino Linotype" w:hAnsi="Palatino Linotype" w:cs="Arial"/>
          <w:b/>
          <w:i/>
          <w:sz w:val="22"/>
        </w:rPr>
        <w:t xml:space="preserve">Artículo 18. </w:t>
      </w:r>
      <w:r w:rsidRPr="00D35540">
        <w:rPr>
          <w:rFonts w:ascii="Palatino Linotype" w:hAnsi="Palatino Linotype" w:cs="Arial"/>
          <w:b/>
          <w:i/>
          <w:sz w:val="22"/>
          <w:u w:val="single"/>
        </w:rPr>
        <w:t>Los sujetos obligados deberán documentar todo acto que derive del ejercicio de sus facultades, competencias o funciones</w:t>
      </w:r>
      <w:r w:rsidRPr="00D35540">
        <w:rPr>
          <w:rFonts w:ascii="Palatino Linotype" w:hAnsi="Palatino Linotype" w:cs="Arial"/>
          <w:i/>
          <w:sz w:val="22"/>
        </w:rPr>
        <w:t>, considerando desde su origen la eventual publicidad y reutilización de la información que generen.”</w:t>
      </w:r>
    </w:p>
    <w:p w:rsidR="00D71B57" w:rsidRPr="00D35540" w:rsidRDefault="00D71B57" w:rsidP="00D71B57">
      <w:pPr>
        <w:spacing w:before="200" w:after="200"/>
        <w:ind w:left="709" w:right="709"/>
        <w:jc w:val="both"/>
        <w:rPr>
          <w:rFonts w:ascii="Palatino Linotype" w:hAnsi="Palatino Linotype" w:cs="Arial"/>
          <w:sz w:val="22"/>
        </w:rPr>
      </w:pPr>
      <w:r w:rsidRPr="00D35540">
        <w:rPr>
          <w:rFonts w:ascii="Palatino Linotype" w:hAnsi="Palatino Linotype" w:cs="Arial"/>
          <w:sz w:val="22"/>
        </w:rPr>
        <w:t>(Énfasis añadido)</w:t>
      </w:r>
    </w:p>
    <w:p w:rsidR="00082273" w:rsidRPr="00D35540" w:rsidRDefault="00D71B57" w:rsidP="00D71B57">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D35540">
        <w:rPr>
          <w:rFonts w:ascii="Palatino Linotype" w:hAnsi="Palatino Linotype" w:cs="Arial"/>
        </w:rPr>
        <w:t>En esa tesitura, atendiendo a la incertidumbre que genera el no conocer, si la información remitida proviene o no del Servidor Público Habilitado competente, esta Ponencia Resolutora, considera que dicha información no se apega al Principio de Certeza, a que se refiere el artículo 9 fracción I de la Ley de la materia</w:t>
      </w:r>
      <w:r w:rsidRPr="00D35540">
        <w:rPr>
          <w:rStyle w:val="Refdenotaalpie"/>
          <w:rFonts w:ascii="Palatino Linotype" w:hAnsi="Palatino Linotype" w:cs="Arial"/>
        </w:rPr>
        <w:footnoteReference w:id="2"/>
      </w:r>
      <w:r w:rsidRPr="00D35540">
        <w:rPr>
          <w:rFonts w:ascii="Palatino Linotype" w:hAnsi="Palatino Linotype" w:cs="Arial"/>
        </w:rPr>
        <w:t xml:space="preserve">, que debe tutelar este Instituto, en su funcionamiento, mismo que precisa que debe otorgarse seguridad y certidumbre jurídicas a los particulares, para garantizar que los procedimientos del </w:t>
      </w:r>
      <w:r w:rsidRPr="00D35540">
        <w:rPr>
          <w:rFonts w:ascii="Palatino Linotype" w:hAnsi="Palatino Linotype" w:cs="Arial"/>
        </w:rPr>
        <w:lastRenderedPageBreak/>
        <w:t>Instituto sean completamente verificables, fidedignos y confiables.</w:t>
      </w:r>
    </w:p>
    <w:p w:rsidR="00D96377" w:rsidRPr="00D35540" w:rsidRDefault="00D96377" w:rsidP="00D96377">
      <w:pPr>
        <w:spacing w:line="360" w:lineRule="auto"/>
        <w:jc w:val="both"/>
        <w:rPr>
          <w:rFonts w:ascii="Palatino Linotype" w:hAnsi="Palatino Linotype" w:cs="Arial"/>
        </w:rPr>
      </w:pPr>
      <w:r w:rsidRPr="00D35540">
        <w:rPr>
          <w:rFonts w:ascii="Palatino Linotype" w:hAnsi="Palatino Linotype" w:cs="Arial"/>
        </w:rPr>
        <w:t xml:space="preserve">Ahora bien, en relación al planteamiento realizado por </w:t>
      </w:r>
      <w:r w:rsidRPr="00D35540">
        <w:rPr>
          <w:rFonts w:ascii="Palatino Linotype" w:hAnsi="Palatino Linotype" w:cs="Arial"/>
          <w:b/>
        </w:rPr>
        <w:t>EL RECURRENTE</w:t>
      </w:r>
      <w:r w:rsidRPr="00D35540">
        <w:rPr>
          <w:rFonts w:ascii="Palatino Linotype" w:hAnsi="Palatino Linotype" w:cs="Arial"/>
        </w:rPr>
        <w:t>, en sus razone so motivos de inconformidad referentes a que “</w:t>
      </w:r>
      <w:r w:rsidRPr="00D35540">
        <w:rPr>
          <w:rFonts w:ascii="Palatino Linotype" w:hAnsi="Palatino Linotype" w:cs="Arial"/>
          <w:i/>
        </w:rPr>
        <w:t xml:space="preserve">el documento no </w:t>
      </w:r>
      <w:proofErr w:type="spellStart"/>
      <w:r w:rsidRPr="00D35540">
        <w:rPr>
          <w:rFonts w:ascii="Palatino Linotype" w:hAnsi="Palatino Linotype" w:cs="Arial"/>
          <w:i/>
        </w:rPr>
        <w:t>esta</w:t>
      </w:r>
      <w:proofErr w:type="spellEnd"/>
      <w:r w:rsidRPr="00D35540">
        <w:rPr>
          <w:rFonts w:ascii="Palatino Linotype" w:hAnsi="Palatino Linotype" w:cs="Arial"/>
          <w:i/>
        </w:rPr>
        <w:t xml:space="preserve"> firmado ni sellado por el titular del </w:t>
      </w:r>
      <w:proofErr w:type="spellStart"/>
      <w:r w:rsidRPr="00D35540">
        <w:rPr>
          <w:rFonts w:ascii="Palatino Linotype" w:hAnsi="Palatino Linotype" w:cs="Arial"/>
          <w:i/>
        </w:rPr>
        <w:t>area</w:t>
      </w:r>
      <w:proofErr w:type="spellEnd"/>
      <w:r w:rsidRPr="00D35540">
        <w:rPr>
          <w:rFonts w:ascii="Palatino Linotype" w:hAnsi="Palatino Linotype" w:cs="Arial"/>
          <w:i/>
        </w:rPr>
        <w:t xml:space="preserve"> que emite la información</w:t>
      </w:r>
      <w:r w:rsidRPr="00D35540">
        <w:rPr>
          <w:rFonts w:ascii="Palatino Linotype" w:hAnsi="Palatino Linotype" w:cs="Arial"/>
        </w:rPr>
        <w:t xml:space="preserve">”; en ese sentido, debe precisarse que los documentos remitidos por las Unidades de Transparencia no carecen de validez por el hecho de que carezcan de sellos, firmas de los servidores públicos que los emiten, o incluso membretes del área o Unidad Administrativa de la que provengan, puesto que para efectos de </w:t>
      </w:r>
      <w:r w:rsidR="00387236" w:rsidRPr="00D35540">
        <w:rPr>
          <w:rFonts w:ascii="Palatino Linotype" w:hAnsi="Palatino Linotype" w:cs="Arial"/>
        </w:rPr>
        <w:t xml:space="preserve">la materia de acceso a la información pública, dichas características inherentes a una documental pública, no desestiman su validez, cuando son proporcionados a través del </w:t>
      </w:r>
      <w:r w:rsidR="00387236" w:rsidRPr="00D35540">
        <w:rPr>
          <w:rFonts w:ascii="Palatino Linotype" w:hAnsi="Palatino Linotype"/>
          <w:b/>
        </w:rPr>
        <w:t>SAIMEX</w:t>
      </w:r>
      <w:r w:rsidR="00387236" w:rsidRPr="00D35540">
        <w:rPr>
          <w:rFonts w:ascii="Palatino Linotype" w:hAnsi="Palatino Linotype"/>
        </w:rPr>
        <w:t xml:space="preserve">, como medio a través del cual se realizan tanto las solicitudes como la entrega de la información requerida por los particulares, al provenir de las Unidades de Transparencia de los Sujetos Obligados, por tanto, en el presente caso, las documentales remitidas no carecen de validez; sin embargo, no existe certeza jurídica, respecto de que fueran remitidas por el Servidor Público Habilitado competente. Robustece lo anterior, </w:t>
      </w:r>
      <w:r w:rsidRPr="00D35540">
        <w:rPr>
          <w:rFonts w:ascii="Palatino Linotype" w:hAnsi="Palatino Linotype" w:cs="Arial"/>
        </w:rPr>
        <w:t xml:space="preserve">el Criterio 7/09, emitido por el entonces Instituto Federal de Transparencia y Acceso al Información, </w:t>
      </w:r>
      <w:r w:rsidRPr="00D35540">
        <w:rPr>
          <w:rFonts w:ascii="Palatino Linotype" w:hAnsi="Palatino Linotype" w:cs="Arial"/>
          <w:color w:val="000000"/>
        </w:rPr>
        <w:t>hora</w:t>
      </w:r>
      <w:r w:rsidRPr="00D35540">
        <w:rPr>
          <w:rFonts w:ascii="Palatino Linotype" w:eastAsia="Arial Unicode MS" w:hAnsi="Palatino Linotype" w:cs="Arial"/>
          <w:color w:val="000000"/>
        </w:rPr>
        <w:t xml:space="preserve"> Instituto Nacional de Transparencia, Acceso a la Información y Protección de Datos Personales,</w:t>
      </w:r>
      <w:r w:rsidRPr="00D35540">
        <w:rPr>
          <w:rFonts w:ascii="Palatino Linotype" w:hAnsi="Palatino Linotype"/>
          <w:bCs/>
          <w:color w:val="000000"/>
        </w:rPr>
        <w:t xml:space="preserve"> </w:t>
      </w:r>
      <w:r w:rsidR="00387236" w:rsidRPr="00D35540">
        <w:rPr>
          <w:rFonts w:ascii="Palatino Linotype" w:hAnsi="Palatino Linotype"/>
          <w:bCs/>
          <w:color w:val="000000"/>
        </w:rPr>
        <w:t>del tenor literal siguiente:</w:t>
      </w:r>
    </w:p>
    <w:p w:rsidR="00D96377" w:rsidRPr="00D35540" w:rsidRDefault="00D96377" w:rsidP="00387236">
      <w:pPr>
        <w:spacing w:before="120" w:after="120"/>
        <w:ind w:left="709" w:right="709"/>
        <w:jc w:val="both"/>
        <w:rPr>
          <w:rFonts w:ascii="Palatino Linotype" w:eastAsia="Arial" w:hAnsi="Palatino Linotype" w:cs="Arial"/>
          <w:i/>
          <w:sz w:val="22"/>
          <w:szCs w:val="22"/>
        </w:rPr>
      </w:pPr>
      <w:r w:rsidRPr="00D35540">
        <w:rPr>
          <w:rFonts w:ascii="Palatino Linotype" w:eastAsia="Arial" w:hAnsi="Palatino Linotype" w:cs="Arial"/>
          <w:b/>
          <w:i/>
          <w:sz w:val="22"/>
          <w:szCs w:val="22"/>
        </w:rPr>
        <w:t>“Los</w:t>
      </w:r>
      <w:r w:rsidRPr="00D35540">
        <w:rPr>
          <w:rFonts w:ascii="Palatino Linotype" w:eastAsia="Arial" w:hAnsi="Palatino Linotype" w:cs="Arial"/>
          <w:b/>
          <w:i/>
          <w:spacing w:val="2"/>
          <w:sz w:val="22"/>
          <w:szCs w:val="22"/>
        </w:rPr>
        <w:t xml:space="preserve"> </w:t>
      </w:r>
      <w:r w:rsidRPr="00D35540">
        <w:rPr>
          <w:rFonts w:ascii="Palatino Linotype" w:eastAsia="Arial" w:hAnsi="Palatino Linotype" w:cs="Arial"/>
          <w:b/>
          <w:i/>
          <w:sz w:val="22"/>
          <w:szCs w:val="22"/>
        </w:rPr>
        <w:t>docum</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n</w:t>
      </w:r>
      <w:r w:rsidRPr="00D35540">
        <w:rPr>
          <w:rFonts w:ascii="Palatino Linotype" w:eastAsia="Arial" w:hAnsi="Palatino Linotype" w:cs="Arial"/>
          <w:b/>
          <w:i/>
          <w:spacing w:val="-1"/>
          <w:sz w:val="22"/>
          <w:szCs w:val="22"/>
        </w:rPr>
        <w:t>t</w:t>
      </w:r>
      <w:r w:rsidRPr="00D35540">
        <w:rPr>
          <w:rFonts w:ascii="Palatino Linotype" w:eastAsia="Arial" w:hAnsi="Palatino Linotype" w:cs="Arial"/>
          <w:b/>
          <w:i/>
          <w:sz w:val="22"/>
          <w:szCs w:val="22"/>
        </w:rPr>
        <w:t xml:space="preserve">os </w:t>
      </w:r>
      <w:r w:rsidRPr="00D35540">
        <w:rPr>
          <w:rFonts w:ascii="Palatino Linotype" w:eastAsia="Arial" w:hAnsi="Palatino Linotype" w:cs="Arial"/>
          <w:b/>
          <w:i/>
          <w:spacing w:val="1"/>
          <w:sz w:val="22"/>
          <w:szCs w:val="22"/>
        </w:rPr>
        <w:t>s</w:t>
      </w:r>
      <w:r w:rsidRPr="00D35540">
        <w:rPr>
          <w:rFonts w:ascii="Palatino Linotype" w:eastAsia="Arial" w:hAnsi="Palatino Linotype" w:cs="Arial"/>
          <w:b/>
          <w:i/>
          <w:spacing w:val="-2"/>
          <w:sz w:val="22"/>
          <w:szCs w:val="22"/>
        </w:rPr>
        <w:t>i</w:t>
      </w:r>
      <w:r w:rsidRPr="00D35540">
        <w:rPr>
          <w:rFonts w:ascii="Palatino Linotype" w:eastAsia="Arial" w:hAnsi="Palatino Linotype" w:cs="Arial"/>
          <w:b/>
          <w:i/>
          <w:sz w:val="22"/>
          <w:szCs w:val="22"/>
        </w:rPr>
        <w:t>n</w:t>
      </w:r>
      <w:r w:rsidRPr="00D35540">
        <w:rPr>
          <w:rFonts w:ascii="Palatino Linotype" w:eastAsia="Arial" w:hAnsi="Palatino Linotype" w:cs="Arial"/>
          <w:b/>
          <w:i/>
          <w:spacing w:val="2"/>
          <w:sz w:val="22"/>
          <w:szCs w:val="22"/>
        </w:rPr>
        <w:t xml:space="preserve"> </w:t>
      </w:r>
      <w:r w:rsidRPr="00D35540">
        <w:rPr>
          <w:rFonts w:ascii="Palatino Linotype" w:eastAsia="Arial" w:hAnsi="Palatino Linotype" w:cs="Arial"/>
          <w:b/>
          <w:i/>
          <w:sz w:val="22"/>
          <w:szCs w:val="22"/>
        </w:rPr>
        <w:t>firma</w:t>
      </w:r>
      <w:r w:rsidRPr="00D35540">
        <w:rPr>
          <w:rFonts w:ascii="Palatino Linotype" w:eastAsia="Arial" w:hAnsi="Palatino Linotype" w:cs="Arial"/>
          <w:b/>
          <w:i/>
          <w:spacing w:val="1"/>
          <w:sz w:val="22"/>
          <w:szCs w:val="22"/>
        </w:rPr>
        <w:t xml:space="preserve"> </w:t>
      </w:r>
      <w:r w:rsidRPr="00D35540">
        <w:rPr>
          <w:rFonts w:ascii="Palatino Linotype" w:eastAsia="Arial" w:hAnsi="Palatino Linotype" w:cs="Arial"/>
          <w:b/>
          <w:i/>
          <w:sz w:val="22"/>
          <w:szCs w:val="22"/>
        </w:rPr>
        <w:t>o</w:t>
      </w:r>
      <w:r w:rsidRPr="00D35540">
        <w:rPr>
          <w:rFonts w:ascii="Palatino Linotype" w:eastAsia="Arial" w:hAnsi="Palatino Linotype" w:cs="Arial"/>
          <w:b/>
          <w:i/>
          <w:spacing w:val="2"/>
          <w:sz w:val="22"/>
          <w:szCs w:val="22"/>
        </w:rPr>
        <w:t xml:space="preserve"> </w:t>
      </w:r>
      <w:r w:rsidRPr="00D35540">
        <w:rPr>
          <w:rFonts w:ascii="Palatino Linotype" w:eastAsia="Arial" w:hAnsi="Palatino Linotype" w:cs="Arial"/>
          <w:b/>
          <w:i/>
          <w:spacing w:val="-2"/>
          <w:sz w:val="22"/>
          <w:szCs w:val="22"/>
        </w:rPr>
        <w:t>m</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mbr</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 xml:space="preserve">te </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mitidos</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pacing w:val="-6"/>
          <w:sz w:val="22"/>
          <w:szCs w:val="22"/>
        </w:rPr>
        <w:t>y</w:t>
      </w:r>
      <w:r w:rsidRPr="00D35540">
        <w:rPr>
          <w:rFonts w:ascii="Palatino Linotype" w:eastAsia="Arial" w:hAnsi="Palatino Linotype" w:cs="Arial"/>
          <w:b/>
          <w:i/>
          <w:sz w:val="22"/>
          <w:szCs w:val="22"/>
        </w:rPr>
        <w:t>/o</w:t>
      </w:r>
      <w:r w:rsidRPr="00D35540">
        <w:rPr>
          <w:rFonts w:ascii="Palatino Linotype" w:eastAsia="Arial" w:hAnsi="Palatino Linotype" w:cs="Arial"/>
          <w:b/>
          <w:i/>
          <w:spacing w:val="2"/>
          <w:sz w:val="22"/>
          <w:szCs w:val="22"/>
        </w:rPr>
        <w:t xml:space="preserve"> </w:t>
      </w:r>
      <w:r w:rsidRPr="00D35540">
        <w:rPr>
          <w:rFonts w:ascii="Palatino Linotype" w:eastAsia="Arial" w:hAnsi="Palatino Linotype" w:cs="Arial"/>
          <w:b/>
          <w:i/>
          <w:sz w:val="22"/>
          <w:szCs w:val="22"/>
        </w:rPr>
        <w:t>no</w:t>
      </w:r>
      <w:r w:rsidRPr="00D35540">
        <w:rPr>
          <w:rFonts w:ascii="Palatino Linotype" w:eastAsia="Arial" w:hAnsi="Palatino Linotype" w:cs="Arial"/>
          <w:b/>
          <w:i/>
          <w:spacing w:val="-1"/>
          <w:sz w:val="22"/>
          <w:szCs w:val="22"/>
        </w:rPr>
        <w:t>t</w:t>
      </w:r>
      <w:r w:rsidRPr="00D35540">
        <w:rPr>
          <w:rFonts w:ascii="Palatino Linotype" w:eastAsia="Arial" w:hAnsi="Palatino Linotype" w:cs="Arial"/>
          <w:b/>
          <w:i/>
          <w:sz w:val="22"/>
          <w:szCs w:val="22"/>
        </w:rPr>
        <w:t>ifi</w:t>
      </w:r>
      <w:r w:rsidRPr="00D35540">
        <w:rPr>
          <w:rFonts w:ascii="Palatino Linotype" w:eastAsia="Arial" w:hAnsi="Palatino Linotype" w:cs="Arial"/>
          <w:b/>
          <w:i/>
          <w:spacing w:val="1"/>
          <w:sz w:val="22"/>
          <w:szCs w:val="22"/>
        </w:rPr>
        <w:t>ca</w:t>
      </w:r>
      <w:r w:rsidRPr="00D35540">
        <w:rPr>
          <w:rFonts w:ascii="Palatino Linotype" w:eastAsia="Arial" w:hAnsi="Palatino Linotype" w:cs="Arial"/>
          <w:b/>
          <w:i/>
          <w:sz w:val="22"/>
          <w:szCs w:val="22"/>
        </w:rPr>
        <w:t>dos por</w:t>
      </w:r>
      <w:r w:rsidRPr="00D35540">
        <w:rPr>
          <w:rFonts w:ascii="Palatino Linotype" w:eastAsia="Arial" w:hAnsi="Palatino Linotype" w:cs="Arial"/>
          <w:b/>
          <w:i/>
          <w:spacing w:val="2"/>
          <w:sz w:val="22"/>
          <w:szCs w:val="22"/>
        </w:rPr>
        <w:t xml:space="preserve"> </w:t>
      </w:r>
      <w:r w:rsidRPr="00D35540">
        <w:rPr>
          <w:rFonts w:ascii="Palatino Linotype" w:eastAsia="Arial" w:hAnsi="Palatino Linotype" w:cs="Arial"/>
          <w:b/>
          <w:i/>
          <w:spacing w:val="-2"/>
          <w:sz w:val="22"/>
          <w:szCs w:val="22"/>
        </w:rPr>
        <w:t>l</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s U</w:t>
      </w:r>
      <w:r w:rsidRPr="00D35540">
        <w:rPr>
          <w:rFonts w:ascii="Palatino Linotype" w:eastAsia="Arial" w:hAnsi="Palatino Linotype" w:cs="Arial"/>
          <w:b/>
          <w:i/>
          <w:spacing w:val="-1"/>
          <w:sz w:val="22"/>
          <w:szCs w:val="22"/>
        </w:rPr>
        <w:t>n</w:t>
      </w:r>
      <w:r w:rsidRPr="00D35540">
        <w:rPr>
          <w:rFonts w:ascii="Palatino Linotype" w:eastAsia="Arial" w:hAnsi="Palatino Linotype" w:cs="Arial"/>
          <w:b/>
          <w:i/>
          <w:sz w:val="22"/>
          <w:szCs w:val="22"/>
        </w:rPr>
        <w:t>id</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 xml:space="preserve">des </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pacing w:val="-3"/>
          <w:sz w:val="22"/>
          <w:szCs w:val="22"/>
        </w:rPr>
        <w:t>d</w:t>
      </w:r>
      <w:r w:rsidRPr="00D35540">
        <w:rPr>
          <w:rFonts w:ascii="Palatino Linotype" w:eastAsia="Arial" w:hAnsi="Palatino Linotype" w:cs="Arial"/>
          <w:b/>
          <w:i/>
          <w:sz w:val="22"/>
          <w:szCs w:val="22"/>
        </w:rPr>
        <w:t xml:space="preserve">e </w:t>
      </w:r>
      <w:r w:rsidRPr="00D35540">
        <w:rPr>
          <w:rFonts w:ascii="Palatino Linotype" w:eastAsia="Arial" w:hAnsi="Palatino Linotype" w:cs="Arial"/>
          <w:b/>
          <w:i/>
          <w:spacing w:val="1"/>
          <w:sz w:val="22"/>
          <w:szCs w:val="22"/>
        </w:rPr>
        <w:t xml:space="preserve"> </w:t>
      </w:r>
      <w:r w:rsidRPr="00D35540">
        <w:rPr>
          <w:rFonts w:ascii="Palatino Linotype" w:eastAsia="Arial" w:hAnsi="Palatino Linotype" w:cs="Arial"/>
          <w:b/>
          <w:i/>
          <w:sz w:val="22"/>
          <w:szCs w:val="22"/>
        </w:rPr>
        <w:t>Enl</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pacing w:val="-1"/>
          <w:sz w:val="22"/>
          <w:szCs w:val="22"/>
        </w:rPr>
        <w:t>c</w:t>
      </w:r>
      <w:r w:rsidRPr="00D35540">
        <w:rPr>
          <w:rFonts w:ascii="Palatino Linotype" w:eastAsia="Arial" w:hAnsi="Palatino Linotype" w:cs="Arial"/>
          <w:b/>
          <w:i/>
          <w:sz w:val="22"/>
          <w:szCs w:val="22"/>
        </w:rPr>
        <w:t xml:space="preserve">e </w:t>
      </w:r>
      <w:r w:rsidRPr="00D35540">
        <w:rPr>
          <w:rFonts w:ascii="Palatino Linotype" w:eastAsia="Arial" w:hAnsi="Palatino Linotype" w:cs="Arial"/>
          <w:b/>
          <w:i/>
          <w:spacing w:val="1"/>
          <w:sz w:val="22"/>
          <w:szCs w:val="22"/>
        </w:rPr>
        <w:t xml:space="preserve"> </w:t>
      </w:r>
      <w:r w:rsidRPr="00D35540">
        <w:rPr>
          <w:rFonts w:ascii="Palatino Linotype" w:eastAsia="Arial" w:hAnsi="Palatino Linotype" w:cs="Arial"/>
          <w:b/>
          <w:i/>
          <w:sz w:val="22"/>
          <w:szCs w:val="22"/>
        </w:rPr>
        <w:t xml:space="preserve">de </w:t>
      </w:r>
      <w:r w:rsidRPr="00D35540">
        <w:rPr>
          <w:rFonts w:ascii="Palatino Linotype" w:eastAsia="Arial" w:hAnsi="Palatino Linotype" w:cs="Arial"/>
          <w:b/>
          <w:i/>
          <w:spacing w:val="1"/>
          <w:sz w:val="22"/>
          <w:szCs w:val="22"/>
        </w:rPr>
        <w:t xml:space="preserve"> </w:t>
      </w:r>
      <w:r w:rsidRPr="00D35540">
        <w:rPr>
          <w:rFonts w:ascii="Palatino Linotype" w:eastAsia="Arial" w:hAnsi="Palatino Linotype" w:cs="Arial"/>
          <w:b/>
          <w:i/>
          <w:sz w:val="22"/>
          <w:szCs w:val="22"/>
        </w:rPr>
        <w:t>l</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 xml:space="preserve">s </w:t>
      </w:r>
      <w:r w:rsidRPr="00D35540">
        <w:rPr>
          <w:rFonts w:ascii="Palatino Linotype" w:eastAsia="Arial" w:hAnsi="Palatino Linotype" w:cs="Arial"/>
          <w:b/>
          <w:i/>
          <w:spacing w:val="1"/>
          <w:sz w:val="22"/>
          <w:szCs w:val="22"/>
        </w:rPr>
        <w:t xml:space="preserve"> </w:t>
      </w:r>
      <w:r w:rsidRPr="00D35540">
        <w:rPr>
          <w:rFonts w:ascii="Palatino Linotype" w:eastAsia="Arial" w:hAnsi="Palatino Linotype" w:cs="Arial"/>
          <w:b/>
          <w:i/>
          <w:sz w:val="22"/>
          <w:szCs w:val="22"/>
        </w:rPr>
        <w:t>depen</w:t>
      </w:r>
      <w:r w:rsidRPr="00D35540">
        <w:rPr>
          <w:rFonts w:ascii="Palatino Linotype" w:eastAsia="Arial" w:hAnsi="Palatino Linotype" w:cs="Arial"/>
          <w:b/>
          <w:i/>
          <w:spacing w:val="-3"/>
          <w:sz w:val="22"/>
          <w:szCs w:val="22"/>
        </w:rPr>
        <w:t>d</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nc</w:t>
      </w:r>
      <w:r w:rsidRPr="00D35540">
        <w:rPr>
          <w:rFonts w:ascii="Palatino Linotype" w:eastAsia="Arial" w:hAnsi="Palatino Linotype" w:cs="Arial"/>
          <w:b/>
          <w:i/>
          <w:spacing w:val="-2"/>
          <w:sz w:val="22"/>
          <w:szCs w:val="22"/>
        </w:rPr>
        <w:t>i</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 xml:space="preserve">s </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z w:val="22"/>
          <w:szCs w:val="22"/>
        </w:rPr>
        <w:t xml:space="preserve">o  </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n</w:t>
      </w:r>
      <w:r w:rsidRPr="00D35540">
        <w:rPr>
          <w:rFonts w:ascii="Palatino Linotype" w:eastAsia="Arial" w:hAnsi="Palatino Linotype" w:cs="Arial"/>
          <w:b/>
          <w:i/>
          <w:spacing w:val="-1"/>
          <w:sz w:val="22"/>
          <w:szCs w:val="22"/>
        </w:rPr>
        <w:t>t</w:t>
      </w:r>
      <w:r w:rsidRPr="00D35540">
        <w:rPr>
          <w:rFonts w:ascii="Palatino Linotype" w:eastAsia="Arial" w:hAnsi="Palatino Linotype" w:cs="Arial"/>
          <w:b/>
          <w:i/>
          <w:sz w:val="22"/>
          <w:szCs w:val="22"/>
        </w:rPr>
        <w:t>id</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pacing w:val="-3"/>
          <w:sz w:val="22"/>
          <w:szCs w:val="22"/>
        </w:rPr>
        <w:t>d</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 xml:space="preserve">s </w:t>
      </w:r>
      <w:r w:rsidRPr="00D35540">
        <w:rPr>
          <w:rFonts w:ascii="Palatino Linotype" w:eastAsia="Arial" w:hAnsi="Palatino Linotype" w:cs="Arial"/>
          <w:b/>
          <w:i/>
          <w:spacing w:val="1"/>
          <w:sz w:val="22"/>
          <w:szCs w:val="22"/>
        </w:rPr>
        <w:t xml:space="preserve"> s</w:t>
      </w:r>
      <w:r w:rsidRPr="00D35540">
        <w:rPr>
          <w:rFonts w:ascii="Palatino Linotype" w:eastAsia="Arial" w:hAnsi="Palatino Linotype" w:cs="Arial"/>
          <w:b/>
          <w:i/>
          <w:sz w:val="22"/>
          <w:szCs w:val="22"/>
        </w:rPr>
        <w:t xml:space="preserve">on  </w:t>
      </w:r>
      <w:r w:rsidRPr="00D35540">
        <w:rPr>
          <w:rFonts w:ascii="Palatino Linotype" w:eastAsia="Arial" w:hAnsi="Palatino Linotype" w:cs="Arial"/>
          <w:b/>
          <w:i/>
          <w:spacing w:val="-4"/>
          <w:sz w:val="22"/>
          <w:szCs w:val="22"/>
        </w:rPr>
        <w:t>v</w:t>
      </w:r>
      <w:r w:rsidRPr="00D35540">
        <w:rPr>
          <w:rFonts w:ascii="Palatino Linotype" w:eastAsia="Arial" w:hAnsi="Palatino Linotype" w:cs="Arial"/>
          <w:b/>
          <w:i/>
          <w:spacing w:val="1"/>
          <w:sz w:val="22"/>
          <w:szCs w:val="22"/>
        </w:rPr>
        <w:t>á</w:t>
      </w:r>
      <w:r w:rsidRPr="00D35540">
        <w:rPr>
          <w:rFonts w:ascii="Palatino Linotype" w:eastAsia="Arial" w:hAnsi="Palatino Linotype" w:cs="Arial"/>
          <w:b/>
          <w:i/>
          <w:sz w:val="22"/>
          <w:szCs w:val="22"/>
        </w:rPr>
        <w:t>l</w:t>
      </w:r>
      <w:r w:rsidRPr="00D35540">
        <w:rPr>
          <w:rFonts w:ascii="Palatino Linotype" w:eastAsia="Arial" w:hAnsi="Palatino Linotype" w:cs="Arial"/>
          <w:b/>
          <w:i/>
          <w:spacing w:val="1"/>
          <w:sz w:val="22"/>
          <w:szCs w:val="22"/>
        </w:rPr>
        <w:t>i</w:t>
      </w:r>
      <w:r w:rsidRPr="00D35540">
        <w:rPr>
          <w:rFonts w:ascii="Palatino Linotype" w:eastAsia="Arial" w:hAnsi="Palatino Linotype" w:cs="Arial"/>
          <w:b/>
          <w:i/>
          <w:sz w:val="22"/>
          <w:szCs w:val="22"/>
        </w:rPr>
        <w:t xml:space="preserve">dos </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 xml:space="preserve">n  </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 xml:space="preserve">l </w:t>
      </w:r>
      <w:r w:rsidRPr="00D35540">
        <w:rPr>
          <w:rFonts w:ascii="Palatino Linotype" w:eastAsia="Arial" w:hAnsi="Palatino Linotype" w:cs="Arial"/>
          <w:b/>
          <w:i/>
          <w:spacing w:val="1"/>
          <w:sz w:val="22"/>
          <w:szCs w:val="22"/>
        </w:rPr>
        <w:t>á</w:t>
      </w:r>
      <w:r w:rsidRPr="00D35540">
        <w:rPr>
          <w:rFonts w:ascii="Palatino Linotype" w:eastAsia="Arial" w:hAnsi="Palatino Linotype" w:cs="Arial"/>
          <w:b/>
          <w:i/>
          <w:sz w:val="22"/>
          <w:szCs w:val="22"/>
        </w:rPr>
        <w:t>mbito</w:t>
      </w:r>
      <w:r w:rsidRPr="00D35540">
        <w:rPr>
          <w:rFonts w:ascii="Palatino Linotype" w:eastAsia="Arial" w:hAnsi="Palatino Linotype" w:cs="Arial"/>
          <w:b/>
          <w:i/>
          <w:spacing w:val="2"/>
          <w:sz w:val="22"/>
          <w:szCs w:val="22"/>
        </w:rPr>
        <w:t xml:space="preserve"> </w:t>
      </w:r>
      <w:r w:rsidRPr="00D35540">
        <w:rPr>
          <w:rFonts w:ascii="Palatino Linotype" w:eastAsia="Arial" w:hAnsi="Palatino Linotype" w:cs="Arial"/>
          <w:b/>
          <w:i/>
          <w:sz w:val="22"/>
          <w:szCs w:val="22"/>
        </w:rPr>
        <w:t>de</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z w:val="22"/>
          <w:szCs w:val="22"/>
        </w:rPr>
        <w:t>la</w:t>
      </w:r>
      <w:r w:rsidRPr="00D35540">
        <w:rPr>
          <w:rFonts w:ascii="Palatino Linotype" w:eastAsia="Arial" w:hAnsi="Palatino Linotype" w:cs="Arial"/>
          <w:b/>
          <w:i/>
          <w:spacing w:val="4"/>
          <w:sz w:val="22"/>
          <w:szCs w:val="22"/>
        </w:rPr>
        <w:t xml:space="preserve"> </w:t>
      </w:r>
      <w:r w:rsidRPr="00D35540">
        <w:rPr>
          <w:rFonts w:ascii="Palatino Linotype" w:eastAsia="Arial" w:hAnsi="Palatino Linotype" w:cs="Arial"/>
          <w:b/>
          <w:i/>
          <w:sz w:val="22"/>
          <w:szCs w:val="22"/>
        </w:rPr>
        <w:t>Ley</w:t>
      </w:r>
      <w:r w:rsidRPr="00D35540">
        <w:rPr>
          <w:rFonts w:ascii="Palatino Linotype" w:eastAsia="Arial" w:hAnsi="Palatino Linotype" w:cs="Arial"/>
          <w:b/>
          <w:i/>
          <w:spacing w:val="-1"/>
          <w:sz w:val="22"/>
          <w:szCs w:val="22"/>
        </w:rPr>
        <w:t xml:space="preserve"> </w:t>
      </w:r>
      <w:r w:rsidRPr="00D35540">
        <w:rPr>
          <w:rFonts w:ascii="Palatino Linotype" w:eastAsia="Arial" w:hAnsi="Palatino Linotype" w:cs="Arial"/>
          <w:b/>
          <w:i/>
          <w:sz w:val="22"/>
          <w:szCs w:val="22"/>
        </w:rPr>
        <w:t>Feder</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l</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z w:val="22"/>
          <w:szCs w:val="22"/>
        </w:rPr>
        <w:t>de</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z w:val="22"/>
          <w:szCs w:val="22"/>
        </w:rPr>
        <w:t>T</w:t>
      </w:r>
      <w:r w:rsidRPr="00D35540">
        <w:rPr>
          <w:rFonts w:ascii="Palatino Linotype" w:eastAsia="Arial" w:hAnsi="Palatino Linotype" w:cs="Arial"/>
          <w:b/>
          <w:i/>
          <w:spacing w:val="-2"/>
          <w:sz w:val="22"/>
          <w:szCs w:val="22"/>
        </w:rPr>
        <w:t>r</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nspa</w:t>
      </w:r>
      <w:r w:rsidRPr="00D35540">
        <w:rPr>
          <w:rFonts w:ascii="Palatino Linotype" w:eastAsia="Arial" w:hAnsi="Palatino Linotype" w:cs="Arial"/>
          <w:b/>
          <w:i/>
          <w:spacing w:val="-2"/>
          <w:sz w:val="22"/>
          <w:szCs w:val="22"/>
        </w:rPr>
        <w:t>r</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nc</w:t>
      </w:r>
      <w:r w:rsidRPr="00D35540">
        <w:rPr>
          <w:rFonts w:ascii="Palatino Linotype" w:eastAsia="Arial" w:hAnsi="Palatino Linotype" w:cs="Arial"/>
          <w:b/>
          <w:i/>
          <w:spacing w:val="-2"/>
          <w:sz w:val="22"/>
          <w:szCs w:val="22"/>
        </w:rPr>
        <w:t>i</w:t>
      </w:r>
      <w:r w:rsidRPr="00D35540">
        <w:rPr>
          <w:rFonts w:ascii="Palatino Linotype" w:eastAsia="Arial" w:hAnsi="Palatino Linotype" w:cs="Arial"/>
          <w:b/>
          <w:i/>
          <w:sz w:val="22"/>
          <w:szCs w:val="22"/>
        </w:rPr>
        <w:t>a</w:t>
      </w:r>
      <w:r w:rsidRPr="00D35540">
        <w:rPr>
          <w:rFonts w:ascii="Palatino Linotype" w:eastAsia="Arial" w:hAnsi="Palatino Linotype" w:cs="Arial"/>
          <w:b/>
          <w:i/>
          <w:spacing w:val="6"/>
          <w:sz w:val="22"/>
          <w:szCs w:val="22"/>
        </w:rPr>
        <w:t xml:space="preserve"> </w:t>
      </w:r>
      <w:r w:rsidRPr="00D35540">
        <w:rPr>
          <w:rFonts w:ascii="Palatino Linotype" w:eastAsia="Arial" w:hAnsi="Palatino Linotype" w:cs="Arial"/>
          <w:b/>
          <w:i/>
          <w:sz w:val="22"/>
          <w:szCs w:val="22"/>
        </w:rPr>
        <w:t>y</w:t>
      </w:r>
      <w:r w:rsidRPr="00D35540">
        <w:rPr>
          <w:rFonts w:ascii="Palatino Linotype" w:eastAsia="Arial" w:hAnsi="Palatino Linotype" w:cs="Arial"/>
          <w:b/>
          <w:i/>
          <w:spacing w:val="1"/>
          <w:sz w:val="22"/>
          <w:szCs w:val="22"/>
        </w:rPr>
        <w:t xml:space="preserve"> </w:t>
      </w:r>
      <w:r w:rsidRPr="00D35540">
        <w:rPr>
          <w:rFonts w:ascii="Palatino Linotype" w:eastAsia="Arial" w:hAnsi="Palatino Linotype" w:cs="Arial"/>
          <w:b/>
          <w:i/>
          <w:spacing w:val="-5"/>
          <w:sz w:val="22"/>
          <w:szCs w:val="22"/>
        </w:rPr>
        <w:t>A</w:t>
      </w:r>
      <w:r w:rsidRPr="00D35540">
        <w:rPr>
          <w:rFonts w:ascii="Palatino Linotype" w:eastAsia="Arial" w:hAnsi="Palatino Linotype" w:cs="Arial"/>
          <w:b/>
          <w:i/>
          <w:spacing w:val="1"/>
          <w:sz w:val="22"/>
          <w:szCs w:val="22"/>
        </w:rPr>
        <w:t>cces</w:t>
      </w:r>
      <w:r w:rsidRPr="00D35540">
        <w:rPr>
          <w:rFonts w:ascii="Palatino Linotype" w:eastAsia="Arial" w:hAnsi="Palatino Linotype" w:cs="Arial"/>
          <w:b/>
          <w:i/>
          <w:sz w:val="22"/>
          <w:szCs w:val="22"/>
        </w:rPr>
        <w:t>o</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z w:val="22"/>
          <w:szCs w:val="22"/>
        </w:rPr>
        <w:t>a</w:t>
      </w:r>
      <w:r w:rsidRPr="00D35540">
        <w:rPr>
          <w:rFonts w:ascii="Palatino Linotype" w:eastAsia="Arial" w:hAnsi="Palatino Linotype" w:cs="Arial"/>
          <w:b/>
          <w:i/>
          <w:spacing w:val="4"/>
          <w:sz w:val="22"/>
          <w:szCs w:val="22"/>
        </w:rPr>
        <w:t xml:space="preserve"> </w:t>
      </w:r>
      <w:r w:rsidRPr="00D35540">
        <w:rPr>
          <w:rFonts w:ascii="Palatino Linotype" w:eastAsia="Arial" w:hAnsi="Palatino Linotype" w:cs="Arial"/>
          <w:b/>
          <w:i/>
          <w:sz w:val="22"/>
          <w:szCs w:val="22"/>
        </w:rPr>
        <w:t>la</w:t>
      </w:r>
      <w:r w:rsidRPr="00D35540">
        <w:rPr>
          <w:rFonts w:ascii="Palatino Linotype" w:eastAsia="Arial" w:hAnsi="Palatino Linotype" w:cs="Arial"/>
          <w:b/>
          <w:i/>
          <w:spacing w:val="4"/>
          <w:sz w:val="22"/>
          <w:szCs w:val="22"/>
        </w:rPr>
        <w:t xml:space="preserve"> </w:t>
      </w:r>
      <w:r w:rsidRPr="00D35540">
        <w:rPr>
          <w:rFonts w:ascii="Palatino Linotype" w:eastAsia="Arial" w:hAnsi="Palatino Linotype" w:cs="Arial"/>
          <w:b/>
          <w:i/>
          <w:sz w:val="22"/>
          <w:szCs w:val="22"/>
        </w:rPr>
        <w:t>Informa</w:t>
      </w:r>
      <w:r w:rsidRPr="00D35540">
        <w:rPr>
          <w:rFonts w:ascii="Palatino Linotype" w:eastAsia="Arial" w:hAnsi="Palatino Linotype" w:cs="Arial"/>
          <w:b/>
          <w:i/>
          <w:spacing w:val="1"/>
          <w:sz w:val="22"/>
          <w:szCs w:val="22"/>
        </w:rPr>
        <w:t>c</w:t>
      </w:r>
      <w:r w:rsidRPr="00D35540">
        <w:rPr>
          <w:rFonts w:ascii="Palatino Linotype" w:eastAsia="Arial" w:hAnsi="Palatino Linotype" w:cs="Arial"/>
          <w:b/>
          <w:i/>
          <w:sz w:val="22"/>
          <w:szCs w:val="22"/>
        </w:rPr>
        <w:t>ión</w:t>
      </w:r>
      <w:r w:rsidRPr="00D35540">
        <w:rPr>
          <w:rFonts w:ascii="Palatino Linotype" w:eastAsia="Arial" w:hAnsi="Palatino Linotype" w:cs="Arial"/>
          <w:b/>
          <w:i/>
          <w:spacing w:val="3"/>
          <w:sz w:val="22"/>
          <w:szCs w:val="22"/>
        </w:rPr>
        <w:t xml:space="preserve"> </w:t>
      </w:r>
      <w:r w:rsidRPr="00D35540">
        <w:rPr>
          <w:rFonts w:ascii="Palatino Linotype" w:eastAsia="Arial" w:hAnsi="Palatino Linotype" w:cs="Arial"/>
          <w:b/>
          <w:i/>
          <w:sz w:val="22"/>
          <w:szCs w:val="22"/>
        </w:rPr>
        <w:t>Públ</w:t>
      </w:r>
      <w:r w:rsidRPr="00D35540">
        <w:rPr>
          <w:rFonts w:ascii="Palatino Linotype" w:eastAsia="Arial" w:hAnsi="Palatino Linotype" w:cs="Arial"/>
          <w:b/>
          <w:i/>
          <w:spacing w:val="-2"/>
          <w:sz w:val="22"/>
          <w:szCs w:val="22"/>
        </w:rPr>
        <w:t>i</w:t>
      </w:r>
      <w:r w:rsidRPr="00D35540">
        <w:rPr>
          <w:rFonts w:ascii="Palatino Linotype" w:eastAsia="Arial" w:hAnsi="Palatino Linotype" w:cs="Arial"/>
          <w:b/>
          <w:i/>
          <w:spacing w:val="-1"/>
          <w:sz w:val="22"/>
          <w:szCs w:val="22"/>
        </w:rPr>
        <w:t>c</w:t>
      </w:r>
      <w:r w:rsidRPr="00D35540">
        <w:rPr>
          <w:rFonts w:ascii="Palatino Linotype" w:eastAsia="Arial" w:hAnsi="Palatino Linotype" w:cs="Arial"/>
          <w:b/>
          <w:i/>
          <w:sz w:val="22"/>
          <w:szCs w:val="22"/>
        </w:rPr>
        <w:t>a Gub</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rn</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m</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n</w:t>
      </w:r>
      <w:r w:rsidRPr="00D35540">
        <w:rPr>
          <w:rFonts w:ascii="Palatino Linotype" w:eastAsia="Arial" w:hAnsi="Palatino Linotype" w:cs="Arial"/>
          <w:b/>
          <w:i/>
          <w:spacing w:val="-1"/>
          <w:sz w:val="22"/>
          <w:szCs w:val="22"/>
        </w:rPr>
        <w:t>t</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l</w:t>
      </w:r>
      <w:r w:rsidRPr="00D35540">
        <w:rPr>
          <w:rFonts w:ascii="Palatino Linotype" w:eastAsia="Arial" w:hAnsi="Palatino Linotype" w:cs="Arial"/>
          <w:b/>
          <w:i/>
          <w:spacing w:val="7"/>
          <w:sz w:val="22"/>
          <w:szCs w:val="22"/>
        </w:rPr>
        <w:t xml:space="preserve"> </w:t>
      </w:r>
      <w:r w:rsidRPr="00D35540">
        <w:rPr>
          <w:rFonts w:ascii="Palatino Linotype" w:eastAsia="Arial" w:hAnsi="Palatino Linotype" w:cs="Arial"/>
          <w:b/>
          <w:i/>
          <w:spacing w:val="1"/>
          <w:sz w:val="22"/>
          <w:szCs w:val="22"/>
        </w:rPr>
        <w:t>c</w:t>
      </w:r>
      <w:r w:rsidRPr="00D35540">
        <w:rPr>
          <w:rFonts w:ascii="Palatino Linotype" w:eastAsia="Arial" w:hAnsi="Palatino Linotype" w:cs="Arial"/>
          <w:b/>
          <w:i/>
          <w:sz w:val="22"/>
          <w:szCs w:val="22"/>
        </w:rPr>
        <w:t>ua</w:t>
      </w:r>
      <w:r w:rsidRPr="00D35540">
        <w:rPr>
          <w:rFonts w:ascii="Palatino Linotype" w:eastAsia="Arial" w:hAnsi="Palatino Linotype" w:cs="Arial"/>
          <w:b/>
          <w:i/>
          <w:spacing w:val="-3"/>
          <w:sz w:val="22"/>
          <w:szCs w:val="22"/>
        </w:rPr>
        <w:t>n</w:t>
      </w:r>
      <w:r w:rsidRPr="00D35540">
        <w:rPr>
          <w:rFonts w:ascii="Palatino Linotype" w:eastAsia="Arial" w:hAnsi="Palatino Linotype" w:cs="Arial"/>
          <w:b/>
          <w:i/>
          <w:sz w:val="22"/>
          <w:szCs w:val="22"/>
        </w:rPr>
        <w:t>do</w:t>
      </w:r>
      <w:r w:rsidRPr="00D35540">
        <w:rPr>
          <w:rFonts w:ascii="Palatino Linotype" w:eastAsia="Arial" w:hAnsi="Palatino Linotype" w:cs="Arial"/>
          <w:b/>
          <w:i/>
          <w:spacing w:val="11"/>
          <w:sz w:val="22"/>
          <w:szCs w:val="22"/>
        </w:rPr>
        <w:t xml:space="preserve"> </w:t>
      </w:r>
      <w:r w:rsidRPr="00D35540">
        <w:rPr>
          <w:rFonts w:ascii="Palatino Linotype" w:eastAsia="Arial" w:hAnsi="Palatino Linotype" w:cs="Arial"/>
          <w:b/>
          <w:i/>
          <w:spacing w:val="1"/>
          <w:sz w:val="22"/>
          <w:szCs w:val="22"/>
        </w:rPr>
        <w:t>s</w:t>
      </w:r>
      <w:r w:rsidRPr="00D35540">
        <w:rPr>
          <w:rFonts w:ascii="Palatino Linotype" w:eastAsia="Arial" w:hAnsi="Palatino Linotype" w:cs="Arial"/>
          <w:b/>
          <w:i/>
          <w:sz w:val="22"/>
          <w:szCs w:val="22"/>
        </w:rPr>
        <w:t>e</w:t>
      </w:r>
      <w:r w:rsidRPr="00D35540">
        <w:rPr>
          <w:rFonts w:ascii="Palatino Linotype" w:eastAsia="Arial" w:hAnsi="Palatino Linotype" w:cs="Arial"/>
          <w:b/>
          <w:i/>
          <w:spacing w:val="10"/>
          <w:sz w:val="22"/>
          <w:szCs w:val="22"/>
        </w:rPr>
        <w:t xml:space="preserve"> </w:t>
      </w:r>
      <w:r w:rsidRPr="00D35540">
        <w:rPr>
          <w:rFonts w:ascii="Palatino Linotype" w:eastAsia="Arial" w:hAnsi="Palatino Linotype" w:cs="Arial"/>
          <w:b/>
          <w:i/>
          <w:sz w:val="22"/>
          <w:szCs w:val="22"/>
        </w:rPr>
        <w:t>prop</w:t>
      </w:r>
      <w:r w:rsidRPr="00D35540">
        <w:rPr>
          <w:rFonts w:ascii="Palatino Linotype" w:eastAsia="Arial" w:hAnsi="Palatino Linotype" w:cs="Arial"/>
          <w:b/>
          <w:i/>
          <w:spacing w:val="-1"/>
          <w:sz w:val="22"/>
          <w:szCs w:val="22"/>
        </w:rPr>
        <w:t>o</w:t>
      </w:r>
      <w:r w:rsidRPr="00D35540">
        <w:rPr>
          <w:rFonts w:ascii="Palatino Linotype" w:eastAsia="Arial" w:hAnsi="Palatino Linotype" w:cs="Arial"/>
          <w:b/>
          <w:i/>
          <w:sz w:val="22"/>
          <w:szCs w:val="22"/>
        </w:rPr>
        <w:t>r</w:t>
      </w:r>
      <w:r w:rsidRPr="00D35540">
        <w:rPr>
          <w:rFonts w:ascii="Palatino Linotype" w:eastAsia="Arial" w:hAnsi="Palatino Linotype" w:cs="Arial"/>
          <w:b/>
          <w:i/>
          <w:spacing w:val="1"/>
          <w:sz w:val="22"/>
          <w:szCs w:val="22"/>
        </w:rPr>
        <w:t>c</w:t>
      </w:r>
      <w:r w:rsidRPr="00D35540">
        <w:rPr>
          <w:rFonts w:ascii="Palatino Linotype" w:eastAsia="Arial" w:hAnsi="Palatino Linotype" w:cs="Arial"/>
          <w:b/>
          <w:i/>
          <w:sz w:val="22"/>
          <w:szCs w:val="22"/>
        </w:rPr>
        <w:t>io</w:t>
      </w:r>
      <w:r w:rsidRPr="00D35540">
        <w:rPr>
          <w:rFonts w:ascii="Palatino Linotype" w:eastAsia="Arial" w:hAnsi="Palatino Linotype" w:cs="Arial"/>
          <w:b/>
          <w:i/>
          <w:spacing w:val="-2"/>
          <w:sz w:val="22"/>
          <w:szCs w:val="22"/>
        </w:rPr>
        <w:t>n</w:t>
      </w:r>
      <w:r w:rsidRPr="00D35540">
        <w:rPr>
          <w:rFonts w:ascii="Palatino Linotype" w:eastAsia="Arial" w:hAnsi="Palatino Linotype" w:cs="Arial"/>
          <w:b/>
          <w:i/>
          <w:spacing w:val="1"/>
          <w:sz w:val="22"/>
          <w:szCs w:val="22"/>
        </w:rPr>
        <w:t>a</w:t>
      </w:r>
      <w:r w:rsidRPr="00D35540">
        <w:rPr>
          <w:rFonts w:ascii="Palatino Linotype" w:eastAsia="Arial" w:hAnsi="Palatino Linotype" w:cs="Arial"/>
          <w:b/>
          <w:i/>
          <w:sz w:val="22"/>
          <w:szCs w:val="22"/>
        </w:rPr>
        <w:t>n</w:t>
      </w:r>
      <w:r w:rsidRPr="00D35540">
        <w:rPr>
          <w:rFonts w:ascii="Palatino Linotype" w:eastAsia="Arial" w:hAnsi="Palatino Linotype" w:cs="Arial"/>
          <w:b/>
          <w:i/>
          <w:spacing w:val="11"/>
          <w:sz w:val="22"/>
          <w:szCs w:val="22"/>
        </w:rPr>
        <w:t xml:space="preserve"> </w:t>
      </w:r>
      <w:r w:rsidRPr="00D35540">
        <w:rPr>
          <w:rFonts w:ascii="Palatino Linotype" w:eastAsia="Arial" w:hAnsi="Palatino Linotype" w:cs="Arial"/>
          <w:b/>
          <w:i/>
          <w:sz w:val="22"/>
          <w:szCs w:val="22"/>
        </w:rPr>
        <w:t>a</w:t>
      </w:r>
      <w:r w:rsidRPr="00D35540">
        <w:rPr>
          <w:rFonts w:ascii="Palatino Linotype" w:eastAsia="Arial" w:hAnsi="Palatino Linotype" w:cs="Arial"/>
          <w:b/>
          <w:i/>
          <w:spacing w:val="14"/>
          <w:sz w:val="22"/>
          <w:szCs w:val="22"/>
        </w:rPr>
        <w:t xml:space="preserve"> </w:t>
      </w:r>
      <w:r w:rsidRPr="00D35540">
        <w:rPr>
          <w:rFonts w:ascii="Palatino Linotype" w:eastAsia="Arial" w:hAnsi="Palatino Linotype" w:cs="Arial"/>
          <w:b/>
          <w:i/>
          <w:sz w:val="22"/>
          <w:szCs w:val="22"/>
        </w:rPr>
        <w:t>tra</w:t>
      </w:r>
      <w:r w:rsidRPr="00D35540">
        <w:rPr>
          <w:rFonts w:ascii="Palatino Linotype" w:eastAsia="Arial" w:hAnsi="Palatino Linotype" w:cs="Arial"/>
          <w:b/>
          <w:i/>
          <w:spacing w:val="-3"/>
          <w:sz w:val="22"/>
          <w:szCs w:val="22"/>
        </w:rPr>
        <w:t>v</w:t>
      </w:r>
      <w:r w:rsidRPr="00D35540">
        <w:rPr>
          <w:rFonts w:ascii="Palatino Linotype" w:eastAsia="Arial" w:hAnsi="Palatino Linotype" w:cs="Arial"/>
          <w:b/>
          <w:i/>
          <w:spacing w:val="1"/>
          <w:sz w:val="22"/>
          <w:szCs w:val="22"/>
        </w:rPr>
        <w:t>é</w:t>
      </w:r>
      <w:r w:rsidRPr="00D35540">
        <w:rPr>
          <w:rFonts w:ascii="Palatino Linotype" w:eastAsia="Arial" w:hAnsi="Palatino Linotype" w:cs="Arial"/>
          <w:b/>
          <w:i/>
          <w:sz w:val="22"/>
          <w:szCs w:val="22"/>
        </w:rPr>
        <w:t>s</w:t>
      </w:r>
      <w:r w:rsidRPr="00D35540">
        <w:rPr>
          <w:rFonts w:ascii="Palatino Linotype" w:eastAsia="Arial" w:hAnsi="Palatino Linotype" w:cs="Arial"/>
          <w:b/>
          <w:i/>
          <w:spacing w:val="12"/>
          <w:sz w:val="22"/>
          <w:szCs w:val="22"/>
        </w:rPr>
        <w:t xml:space="preserve"> </w:t>
      </w:r>
      <w:r w:rsidRPr="00D35540">
        <w:rPr>
          <w:rFonts w:ascii="Palatino Linotype" w:eastAsia="Arial" w:hAnsi="Palatino Linotype" w:cs="Arial"/>
          <w:b/>
          <w:i/>
          <w:sz w:val="22"/>
          <w:szCs w:val="22"/>
        </w:rPr>
        <w:t>del</w:t>
      </w:r>
      <w:r w:rsidRPr="00D35540">
        <w:rPr>
          <w:rFonts w:ascii="Palatino Linotype" w:eastAsia="Arial" w:hAnsi="Palatino Linotype" w:cs="Arial"/>
          <w:b/>
          <w:i/>
          <w:spacing w:val="9"/>
          <w:sz w:val="22"/>
          <w:szCs w:val="22"/>
        </w:rPr>
        <w:t xml:space="preserve"> </w:t>
      </w:r>
      <w:r w:rsidRPr="00D35540">
        <w:rPr>
          <w:rFonts w:ascii="Palatino Linotype" w:eastAsia="Arial" w:hAnsi="Palatino Linotype" w:cs="Arial"/>
          <w:b/>
          <w:i/>
          <w:spacing w:val="-1"/>
          <w:sz w:val="22"/>
          <w:szCs w:val="22"/>
        </w:rPr>
        <w:t>s</w:t>
      </w:r>
      <w:r w:rsidRPr="00D35540">
        <w:rPr>
          <w:rFonts w:ascii="Palatino Linotype" w:eastAsia="Arial" w:hAnsi="Palatino Linotype" w:cs="Arial"/>
          <w:b/>
          <w:i/>
          <w:sz w:val="22"/>
          <w:szCs w:val="22"/>
        </w:rPr>
        <w:t>i</w:t>
      </w:r>
      <w:r w:rsidRPr="00D35540">
        <w:rPr>
          <w:rFonts w:ascii="Palatino Linotype" w:eastAsia="Arial" w:hAnsi="Palatino Linotype" w:cs="Arial"/>
          <w:b/>
          <w:i/>
          <w:spacing w:val="1"/>
          <w:sz w:val="22"/>
          <w:szCs w:val="22"/>
        </w:rPr>
        <w:t>s</w:t>
      </w:r>
      <w:r w:rsidRPr="00D35540">
        <w:rPr>
          <w:rFonts w:ascii="Palatino Linotype" w:eastAsia="Arial" w:hAnsi="Palatino Linotype" w:cs="Arial"/>
          <w:b/>
          <w:i/>
          <w:sz w:val="22"/>
          <w:szCs w:val="22"/>
        </w:rPr>
        <w:t>te</w:t>
      </w:r>
      <w:r w:rsidRPr="00D35540">
        <w:rPr>
          <w:rFonts w:ascii="Palatino Linotype" w:eastAsia="Arial" w:hAnsi="Palatino Linotype" w:cs="Arial"/>
          <w:b/>
          <w:i/>
          <w:spacing w:val="-2"/>
          <w:sz w:val="22"/>
          <w:szCs w:val="22"/>
        </w:rPr>
        <w:t>m</w:t>
      </w:r>
      <w:r w:rsidRPr="00D35540">
        <w:rPr>
          <w:rFonts w:ascii="Palatino Linotype" w:eastAsia="Arial" w:hAnsi="Palatino Linotype" w:cs="Arial"/>
          <w:b/>
          <w:i/>
          <w:sz w:val="22"/>
          <w:szCs w:val="22"/>
        </w:rPr>
        <w:t>a</w:t>
      </w:r>
      <w:r w:rsidRPr="00D35540">
        <w:rPr>
          <w:rFonts w:ascii="Palatino Linotype" w:eastAsia="Arial" w:hAnsi="Palatino Linotype" w:cs="Arial"/>
          <w:b/>
          <w:i/>
          <w:spacing w:val="12"/>
          <w:sz w:val="22"/>
          <w:szCs w:val="22"/>
        </w:rPr>
        <w:t xml:space="preserve"> </w:t>
      </w:r>
      <w:proofErr w:type="spellStart"/>
      <w:r w:rsidRPr="00D35540">
        <w:rPr>
          <w:rFonts w:ascii="Palatino Linotype" w:eastAsia="Arial" w:hAnsi="Palatino Linotype" w:cs="Arial"/>
          <w:b/>
          <w:i/>
          <w:sz w:val="22"/>
          <w:szCs w:val="22"/>
        </w:rPr>
        <w:t>Infom</w:t>
      </w:r>
      <w:r w:rsidRPr="00D35540">
        <w:rPr>
          <w:rFonts w:ascii="Palatino Linotype" w:eastAsia="Arial" w:hAnsi="Palatino Linotype" w:cs="Arial"/>
          <w:b/>
          <w:i/>
          <w:spacing w:val="-2"/>
          <w:sz w:val="22"/>
          <w:szCs w:val="22"/>
        </w:rPr>
        <w:t>e</w:t>
      </w:r>
      <w:r w:rsidRPr="00D35540">
        <w:rPr>
          <w:rFonts w:ascii="Palatino Linotype" w:eastAsia="Arial" w:hAnsi="Palatino Linotype" w:cs="Arial"/>
          <w:b/>
          <w:i/>
          <w:spacing w:val="3"/>
          <w:sz w:val="22"/>
          <w:szCs w:val="22"/>
        </w:rPr>
        <w:t>x</w:t>
      </w:r>
      <w:proofErr w:type="spellEnd"/>
      <w:r w:rsidRPr="00D35540">
        <w:rPr>
          <w:rFonts w:ascii="Palatino Linotype" w:eastAsia="Arial" w:hAnsi="Palatino Linotype" w:cs="Arial"/>
          <w:i/>
          <w:sz w:val="22"/>
          <w:szCs w:val="22"/>
        </w:rPr>
        <w:t xml:space="preserve">. </w:t>
      </w:r>
      <w:r w:rsidRPr="00D35540">
        <w:rPr>
          <w:rFonts w:ascii="Palatino Linotype" w:eastAsia="Arial" w:hAnsi="Palatino Linotype" w:cs="Arial"/>
          <w:i/>
          <w:spacing w:val="-1"/>
          <w:sz w:val="22"/>
          <w:szCs w:val="22"/>
        </w:rPr>
        <w:t>L</w:t>
      </w:r>
      <w:r w:rsidRPr="00D35540">
        <w:rPr>
          <w:rFonts w:ascii="Palatino Linotype" w:eastAsia="Arial" w:hAnsi="Palatino Linotype" w:cs="Arial"/>
          <w:i/>
          <w:sz w:val="22"/>
          <w:szCs w:val="22"/>
        </w:rPr>
        <w:t xml:space="preserve">a </w:t>
      </w:r>
      <w:r w:rsidRPr="00D35540">
        <w:rPr>
          <w:rFonts w:ascii="Palatino Linotype" w:eastAsia="Arial" w:hAnsi="Palatino Linotype" w:cs="Arial"/>
          <w:i/>
          <w:spacing w:val="-2"/>
          <w:sz w:val="22"/>
          <w:szCs w:val="22"/>
        </w:rPr>
        <w:t>v</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pacing w:val="1"/>
          <w:sz w:val="22"/>
          <w:szCs w:val="22"/>
        </w:rPr>
        <w:t>de</w:t>
      </w:r>
      <w:r w:rsidRPr="00D35540">
        <w:rPr>
          <w:rFonts w:ascii="Palatino Linotype" w:eastAsia="Arial" w:hAnsi="Palatino Linotype" w:cs="Arial"/>
          <w:i/>
          <w:sz w:val="22"/>
          <w:szCs w:val="22"/>
        </w:rPr>
        <w:t>z</w:t>
      </w:r>
      <w:r w:rsidRPr="00D35540">
        <w:rPr>
          <w:rFonts w:ascii="Palatino Linotype" w:eastAsia="Arial" w:hAnsi="Palatino Linotype" w:cs="Arial"/>
          <w:i/>
          <w:spacing w:val="1"/>
          <w:sz w:val="22"/>
          <w:szCs w:val="22"/>
        </w:rPr>
        <w:t xml:space="preserve"> d</w:t>
      </w:r>
      <w:r w:rsidRPr="00D35540">
        <w:rPr>
          <w:rFonts w:ascii="Palatino Linotype" w:eastAsia="Arial" w:hAnsi="Palatino Linotype" w:cs="Arial"/>
          <w:i/>
          <w:sz w:val="22"/>
          <w:szCs w:val="22"/>
        </w:rPr>
        <w:t>e</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las</w:t>
      </w:r>
      <w:r w:rsidRPr="00D35540">
        <w:rPr>
          <w:rFonts w:ascii="Palatino Linotype" w:eastAsia="Arial" w:hAnsi="Palatino Linotype" w:cs="Arial"/>
          <w:i/>
          <w:spacing w:val="4"/>
          <w:sz w:val="22"/>
          <w:szCs w:val="22"/>
        </w:rPr>
        <w:t xml:space="preserve"> </w:t>
      </w:r>
      <w:r w:rsidRPr="00D35540">
        <w:rPr>
          <w:rFonts w:ascii="Palatino Linotype" w:hAnsi="Palatino Linotype" w:cs="Arial"/>
          <w:i/>
          <w:sz w:val="22"/>
        </w:rPr>
        <w:t>res</w:t>
      </w:r>
      <w:r w:rsidRPr="00D35540">
        <w:rPr>
          <w:rFonts w:ascii="Palatino Linotype" w:hAnsi="Palatino Linotype" w:cs="Arial"/>
          <w:i/>
          <w:spacing w:val="1"/>
          <w:sz w:val="22"/>
        </w:rPr>
        <w:t>p</w:t>
      </w:r>
      <w:r w:rsidRPr="00D35540">
        <w:rPr>
          <w:rFonts w:ascii="Palatino Linotype" w:hAnsi="Palatino Linotype" w:cs="Arial"/>
          <w:i/>
          <w:spacing w:val="-1"/>
          <w:sz w:val="22"/>
        </w:rPr>
        <w:t>u</w:t>
      </w:r>
      <w:r w:rsidRPr="00D35540">
        <w:rPr>
          <w:rFonts w:ascii="Palatino Linotype" w:hAnsi="Palatino Linotype" w:cs="Arial"/>
          <w:i/>
          <w:spacing w:val="1"/>
          <w:sz w:val="22"/>
        </w:rPr>
        <w:t>e</w:t>
      </w:r>
      <w:r w:rsidRPr="00D35540">
        <w:rPr>
          <w:rFonts w:ascii="Palatino Linotype" w:hAnsi="Palatino Linotype" w:cs="Arial"/>
          <w:i/>
          <w:sz w:val="22"/>
        </w:rPr>
        <w:t>s</w:t>
      </w:r>
      <w:r w:rsidRPr="00D35540">
        <w:rPr>
          <w:rFonts w:ascii="Palatino Linotype" w:hAnsi="Palatino Linotype" w:cs="Arial"/>
          <w:i/>
          <w:spacing w:val="-2"/>
          <w:sz w:val="22"/>
        </w:rPr>
        <w:t>t</w:t>
      </w:r>
      <w:r w:rsidRPr="00D35540">
        <w:rPr>
          <w:rFonts w:ascii="Palatino Linotype" w:hAnsi="Palatino Linotype" w:cs="Arial"/>
          <w:i/>
          <w:spacing w:val="1"/>
          <w:sz w:val="22"/>
        </w:rPr>
        <w:t>a</w:t>
      </w:r>
      <w:r w:rsidRPr="00D35540">
        <w:rPr>
          <w:rFonts w:ascii="Palatino Linotype" w:hAnsi="Palatino Linotype" w:cs="Arial"/>
          <w:i/>
          <w:sz w:val="22"/>
        </w:rPr>
        <w:t>s</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z w:val="22"/>
          <w:szCs w:val="22"/>
        </w:rPr>
        <w:t>las</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en</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ci</w:t>
      </w:r>
      <w:r w:rsidRPr="00D35540">
        <w:rPr>
          <w:rFonts w:ascii="Palatino Linotype" w:eastAsia="Arial" w:hAnsi="Palatino Linotype" w:cs="Arial"/>
          <w:i/>
          <w:spacing w:val="-2"/>
          <w:sz w:val="22"/>
          <w:szCs w:val="22"/>
        </w:rPr>
        <w:t>a</w:t>
      </w:r>
      <w:r w:rsidRPr="00D35540">
        <w:rPr>
          <w:rFonts w:ascii="Palatino Linotype" w:eastAsia="Arial" w:hAnsi="Palatino Linotype" w:cs="Arial"/>
          <w:i/>
          <w:sz w:val="22"/>
          <w:szCs w:val="22"/>
        </w:rPr>
        <w:t>s</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y</w:t>
      </w:r>
      <w:r w:rsidRPr="00D35540">
        <w:rPr>
          <w:rFonts w:ascii="Palatino Linotype" w:eastAsia="Arial" w:hAnsi="Palatino Linotype" w:cs="Arial"/>
          <w:i/>
          <w:spacing w:val="1"/>
          <w:sz w:val="22"/>
          <w:szCs w:val="22"/>
        </w:rPr>
        <w:t xml:space="preserve"> en</w:t>
      </w:r>
      <w:r w:rsidRPr="00D35540">
        <w:rPr>
          <w:rFonts w:ascii="Palatino Linotype" w:eastAsia="Arial" w:hAnsi="Palatino Linotype" w:cs="Arial"/>
          <w:i/>
          <w:sz w:val="22"/>
          <w:szCs w:val="22"/>
        </w:rPr>
        <w:t>ti</w:t>
      </w:r>
      <w:r w:rsidRPr="00D35540">
        <w:rPr>
          <w:rFonts w:ascii="Palatino Linotype" w:eastAsia="Arial" w:hAnsi="Palatino Linotype" w:cs="Arial"/>
          <w:i/>
          <w:spacing w:val="1"/>
          <w:sz w:val="22"/>
          <w:szCs w:val="22"/>
        </w:rPr>
        <w:t>da</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in</w:t>
      </w:r>
      <w:r w:rsidRPr="00D35540">
        <w:rPr>
          <w:rFonts w:ascii="Palatino Linotype" w:eastAsia="Arial" w:hAnsi="Palatino Linotype" w:cs="Arial"/>
          <w:i/>
          <w:spacing w:val="1"/>
          <w:sz w:val="22"/>
          <w:szCs w:val="22"/>
        </w:rPr>
        <w:t>t</w:t>
      </w:r>
      <w:r w:rsidRPr="00D35540">
        <w:rPr>
          <w:rFonts w:ascii="Palatino Linotype" w:eastAsia="Arial" w:hAnsi="Palatino Linotype" w:cs="Arial"/>
          <w:i/>
          <w:sz w:val="22"/>
          <w:szCs w:val="22"/>
        </w:rPr>
        <w:t>r</w:t>
      </w:r>
      <w:r w:rsidRPr="00D35540">
        <w:rPr>
          <w:rFonts w:ascii="Palatino Linotype" w:eastAsia="Arial" w:hAnsi="Palatino Linotype" w:cs="Arial"/>
          <w:i/>
          <w:spacing w:val="-3"/>
          <w:sz w:val="22"/>
          <w:szCs w:val="22"/>
        </w:rPr>
        <w:t>í</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ca</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 xml:space="preserve">l </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so</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l sist</w:t>
      </w:r>
      <w:r w:rsidRPr="00D35540">
        <w:rPr>
          <w:rFonts w:ascii="Palatino Linotype" w:eastAsia="Arial" w:hAnsi="Palatino Linotype" w:cs="Arial"/>
          <w:i/>
          <w:spacing w:val="1"/>
          <w:sz w:val="22"/>
          <w:szCs w:val="22"/>
        </w:rPr>
        <w:t>em</w:t>
      </w:r>
      <w:r w:rsidRPr="00D35540">
        <w:rPr>
          <w:rFonts w:ascii="Palatino Linotype" w:eastAsia="Arial" w:hAnsi="Palatino Linotype" w:cs="Arial"/>
          <w:i/>
          <w:sz w:val="22"/>
          <w:szCs w:val="22"/>
        </w:rPr>
        <w:t xml:space="preserve">a </w:t>
      </w:r>
      <w:proofErr w:type="spellStart"/>
      <w:r w:rsidRPr="00D35540">
        <w:rPr>
          <w:rFonts w:ascii="Palatino Linotype" w:eastAsia="Arial" w:hAnsi="Palatino Linotype" w:cs="Arial"/>
          <w:i/>
          <w:sz w:val="22"/>
          <w:szCs w:val="22"/>
        </w:rPr>
        <w:t>I</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f</w:t>
      </w:r>
      <w:r w:rsidRPr="00D35540">
        <w:rPr>
          <w:rFonts w:ascii="Palatino Linotype" w:eastAsia="Arial" w:hAnsi="Palatino Linotype" w:cs="Arial"/>
          <w:i/>
          <w:spacing w:val="-1"/>
          <w:sz w:val="22"/>
          <w:szCs w:val="22"/>
        </w:rPr>
        <w:t>o</w:t>
      </w:r>
      <w:r w:rsidRPr="00D35540">
        <w:rPr>
          <w:rFonts w:ascii="Palatino Linotype" w:eastAsia="Arial" w:hAnsi="Palatino Linotype" w:cs="Arial"/>
          <w:i/>
          <w:spacing w:val="1"/>
          <w:sz w:val="22"/>
          <w:szCs w:val="22"/>
        </w:rPr>
        <w:t>me</w:t>
      </w:r>
      <w:r w:rsidRPr="00D35540">
        <w:rPr>
          <w:rFonts w:ascii="Palatino Linotype" w:eastAsia="Arial" w:hAnsi="Palatino Linotype" w:cs="Arial"/>
          <w:i/>
          <w:spacing w:val="-2"/>
          <w:sz w:val="22"/>
          <w:szCs w:val="22"/>
        </w:rPr>
        <w:t>x</w:t>
      </w:r>
      <w:proofErr w:type="spellEnd"/>
      <w:r w:rsidRPr="00D35540">
        <w:rPr>
          <w:rFonts w:ascii="Palatino Linotype" w:eastAsia="Arial" w:hAnsi="Palatino Linotype" w:cs="Arial"/>
          <w:i/>
          <w:sz w:val="22"/>
          <w:szCs w:val="22"/>
        </w:rPr>
        <w:t>,</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2"/>
          <w:sz w:val="22"/>
          <w:szCs w:val="22"/>
        </w:rPr>
        <w:t>y</w:t>
      </w:r>
      <w:r w:rsidRPr="00D35540">
        <w:rPr>
          <w:rFonts w:ascii="Palatino Linotype" w:eastAsia="Arial" w:hAnsi="Palatino Linotype" w:cs="Arial"/>
          <w:i/>
          <w:sz w:val="22"/>
          <w:szCs w:val="22"/>
        </w:rPr>
        <w:t>a</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q</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e</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 xml:space="preserve"> p</w:t>
      </w:r>
      <w:r w:rsidRPr="00D35540">
        <w:rPr>
          <w:rFonts w:ascii="Palatino Linotype" w:eastAsia="Arial" w:hAnsi="Palatino Linotype" w:cs="Arial"/>
          <w:i/>
          <w:sz w:val="22"/>
          <w:szCs w:val="22"/>
        </w:rPr>
        <w:t>re</w:t>
      </w:r>
      <w:r w:rsidRPr="00D35540">
        <w:rPr>
          <w:rFonts w:ascii="Palatino Linotype" w:eastAsia="Arial" w:hAnsi="Palatino Linotype" w:cs="Arial"/>
          <w:i/>
          <w:spacing w:val="-2"/>
          <w:sz w:val="22"/>
          <w:szCs w:val="22"/>
        </w:rPr>
        <w:t>s</w:t>
      </w:r>
      <w:r w:rsidRPr="00D35540">
        <w:rPr>
          <w:rFonts w:ascii="Palatino Linotype" w:eastAsia="Arial" w:hAnsi="Palatino Linotype" w:cs="Arial"/>
          <w:i/>
          <w:spacing w:val="1"/>
          <w:sz w:val="22"/>
          <w:szCs w:val="22"/>
        </w:rPr>
        <w:t>en</w:t>
      </w:r>
      <w:r w:rsidRPr="00D35540">
        <w:rPr>
          <w:rFonts w:ascii="Palatino Linotype" w:eastAsia="Arial" w:hAnsi="Palatino Linotype" w:cs="Arial"/>
          <w:i/>
          <w:spacing w:val="-2"/>
          <w:sz w:val="22"/>
          <w:szCs w:val="22"/>
        </w:rPr>
        <w:t>t</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 xml:space="preserve"> e</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rt</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lar</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su</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2"/>
          <w:sz w:val="22"/>
          <w:szCs w:val="22"/>
        </w:rPr>
        <w:t>s</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cit</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 xml:space="preserve">d </w:t>
      </w:r>
      <w:r w:rsidRPr="00D35540">
        <w:rPr>
          <w:rFonts w:ascii="Palatino Linotype" w:eastAsia="Arial" w:hAnsi="Palatino Linotype" w:cs="Arial"/>
          <w:i/>
          <w:spacing w:val="1"/>
          <w:sz w:val="22"/>
          <w:szCs w:val="22"/>
        </w:rPr>
        <w:t>po</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 xml:space="preserve"> e</w:t>
      </w:r>
      <w:r w:rsidRPr="00D35540">
        <w:rPr>
          <w:rFonts w:ascii="Palatino Linotype" w:eastAsia="Arial" w:hAnsi="Palatino Linotype" w:cs="Arial"/>
          <w:i/>
          <w:sz w:val="22"/>
          <w:szCs w:val="22"/>
        </w:rPr>
        <w:t>s</w:t>
      </w:r>
      <w:r w:rsidRPr="00D35540">
        <w:rPr>
          <w:rFonts w:ascii="Palatino Linotype" w:eastAsia="Arial" w:hAnsi="Palatino Linotype" w:cs="Arial"/>
          <w:i/>
          <w:spacing w:val="-2"/>
          <w:sz w:val="22"/>
          <w:szCs w:val="22"/>
        </w:rPr>
        <w:t>t</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1"/>
          <w:sz w:val="22"/>
          <w:szCs w:val="22"/>
        </w:rPr>
        <w:t>me</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3"/>
          <w:sz w:val="22"/>
          <w:szCs w:val="22"/>
        </w:rPr>
        <w:t>i</w:t>
      </w:r>
      <w:r w:rsidRPr="00D35540">
        <w:rPr>
          <w:rFonts w:ascii="Palatino Linotype" w:eastAsia="Arial" w:hAnsi="Palatino Linotype" w:cs="Arial"/>
          <w:i/>
          <w:sz w:val="22"/>
          <w:szCs w:val="22"/>
        </w:rPr>
        <w:t xml:space="preserve">o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lec</w:t>
      </w:r>
      <w:r w:rsidRPr="00D35540">
        <w:rPr>
          <w:rFonts w:ascii="Palatino Linotype" w:eastAsia="Arial" w:hAnsi="Palatino Linotype" w:cs="Arial"/>
          <w:i/>
          <w:spacing w:val="1"/>
          <w:sz w:val="22"/>
          <w:szCs w:val="22"/>
        </w:rPr>
        <w:t>t</w:t>
      </w:r>
      <w:r w:rsidRPr="00D35540">
        <w:rPr>
          <w:rFonts w:ascii="Palatino Linotype" w:eastAsia="Arial" w:hAnsi="Palatino Linotype" w:cs="Arial"/>
          <w:i/>
          <w:sz w:val="22"/>
          <w:szCs w:val="22"/>
        </w:rPr>
        <w:t>ró</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ic</w:t>
      </w:r>
      <w:r w:rsidRPr="00D35540">
        <w:rPr>
          <w:rFonts w:ascii="Palatino Linotype" w:eastAsia="Arial" w:hAnsi="Palatino Linotype" w:cs="Arial"/>
          <w:i/>
          <w:spacing w:val="-2"/>
          <w:sz w:val="22"/>
          <w:szCs w:val="22"/>
        </w:rPr>
        <w:t>o</w:t>
      </w:r>
      <w:r w:rsidRPr="00D35540">
        <w:rPr>
          <w:rFonts w:ascii="Palatino Linotype" w:eastAsia="Arial" w:hAnsi="Palatino Linotype" w:cs="Arial"/>
          <w:i/>
          <w:sz w:val="22"/>
          <w:szCs w:val="22"/>
        </w:rPr>
        <w:t>,</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p</w:t>
      </w:r>
      <w:r w:rsidRPr="00D35540">
        <w:rPr>
          <w:rFonts w:ascii="Palatino Linotype" w:eastAsia="Arial" w:hAnsi="Palatino Linotype" w:cs="Arial"/>
          <w:i/>
          <w:sz w:val="22"/>
          <w:szCs w:val="22"/>
        </w:rPr>
        <w:t>ta</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pacing w:val="-1"/>
          <w:sz w:val="22"/>
          <w:szCs w:val="22"/>
        </w:rPr>
        <w:t>qu</w:t>
      </w:r>
      <w:r w:rsidRPr="00D35540">
        <w:rPr>
          <w:rFonts w:ascii="Palatino Linotype" w:eastAsia="Arial" w:hAnsi="Palatino Linotype" w:cs="Arial"/>
          <w:i/>
          <w:sz w:val="22"/>
          <w:szCs w:val="22"/>
        </w:rPr>
        <w:t>e</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se</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le</w:t>
      </w:r>
      <w:r w:rsidRPr="00D35540">
        <w:rPr>
          <w:rFonts w:ascii="Palatino Linotype" w:eastAsia="Arial" w:hAnsi="Palatino Linotype" w:cs="Arial"/>
          <w:i/>
          <w:spacing w:val="1"/>
          <w:sz w:val="22"/>
          <w:szCs w:val="22"/>
        </w:rPr>
        <w:t xml:space="preserve"> ha</w:t>
      </w:r>
      <w:r w:rsidRPr="00D35540">
        <w:rPr>
          <w:rFonts w:ascii="Palatino Linotype" w:eastAsia="Arial" w:hAnsi="Palatino Linotype" w:cs="Arial"/>
          <w:i/>
          <w:spacing w:val="-1"/>
          <w:sz w:val="22"/>
          <w:szCs w:val="22"/>
        </w:rPr>
        <w:t>g</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n</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las</w:t>
      </w:r>
      <w:r w:rsidRPr="00D35540">
        <w:rPr>
          <w:rFonts w:ascii="Palatino Linotype" w:eastAsia="Arial" w:hAnsi="Palatino Linotype" w:cs="Arial"/>
          <w:i/>
          <w:spacing w:val="1"/>
          <w:sz w:val="22"/>
          <w:szCs w:val="22"/>
        </w:rPr>
        <w:t xml:space="preserve"> no</w:t>
      </w:r>
      <w:r w:rsidRPr="00D35540">
        <w:rPr>
          <w:rFonts w:ascii="Palatino Linotype" w:eastAsia="Arial" w:hAnsi="Palatino Linotype" w:cs="Arial"/>
          <w:i/>
          <w:sz w:val="22"/>
          <w:szCs w:val="22"/>
        </w:rPr>
        <w:t>t</w:t>
      </w:r>
      <w:r w:rsidRPr="00D35540">
        <w:rPr>
          <w:rFonts w:ascii="Palatino Linotype" w:eastAsia="Arial" w:hAnsi="Palatino Linotype" w:cs="Arial"/>
          <w:i/>
          <w:spacing w:val="-2"/>
          <w:sz w:val="22"/>
          <w:szCs w:val="22"/>
        </w:rPr>
        <w:t>i</w:t>
      </w:r>
      <w:r w:rsidRPr="00D35540">
        <w:rPr>
          <w:rFonts w:ascii="Palatino Linotype" w:eastAsia="Arial" w:hAnsi="Palatino Linotype" w:cs="Arial"/>
          <w:i/>
          <w:spacing w:val="3"/>
          <w:sz w:val="22"/>
          <w:szCs w:val="22"/>
        </w:rPr>
        <w:t>f</w:t>
      </w:r>
      <w:r w:rsidRPr="00D35540">
        <w:rPr>
          <w:rFonts w:ascii="Palatino Linotype" w:eastAsia="Arial" w:hAnsi="Palatino Linotype" w:cs="Arial"/>
          <w:i/>
          <w:spacing w:val="-3"/>
          <w:sz w:val="22"/>
          <w:szCs w:val="22"/>
        </w:rPr>
        <w:t>i</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cio</w:t>
      </w:r>
      <w:r w:rsidRPr="00D35540">
        <w:rPr>
          <w:rFonts w:ascii="Palatino Linotype" w:eastAsia="Arial" w:hAnsi="Palatino Linotype" w:cs="Arial"/>
          <w:i/>
          <w:spacing w:val="1"/>
          <w:sz w:val="22"/>
          <w:szCs w:val="22"/>
        </w:rPr>
        <w:t>ne</w:t>
      </w:r>
      <w:r w:rsidRPr="00D35540">
        <w:rPr>
          <w:rFonts w:ascii="Palatino Linotype" w:eastAsia="Arial" w:hAnsi="Palatino Linotype" w:cs="Arial"/>
          <w:i/>
          <w:sz w:val="22"/>
          <w:szCs w:val="22"/>
        </w:rPr>
        <w:t xml:space="preserve">s </w:t>
      </w:r>
      <w:r w:rsidRPr="00D35540">
        <w:rPr>
          <w:rFonts w:ascii="Palatino Linotype" w:eastAsia="Arial" w:hAnsi="Palatino Linotype" w:cs="Arial"/>
          <w:i/>
          <w:spacing w:val="1"/>
          <w:sz w:val="22"/>
          <w:szCs w:val="22"/>
        </w:rPr>
        <w:t>po</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 xml:space="preserve">l </w:t>
      </w:r>
      <w:r w:rsidRPr="00D35540">
        <w:rPr>
          <w:rFonts w:ascii="Palatino Linotype" w:eastAsia="Arial" w:hAnsi="Palatino Linotype" w:cs="Arial"/>
          <w:i/>
          <w:spacing w:val="10"/>
          <w:sz w:val="22"/>
          <w:szCs w:val="22"/>
        </w:rPr>
        <w:t>m</w:t>
      </w:r>
      <w:r w:rsidRPr="00D35540">
        <w:rPr>
          <w:rFonts w:ascii="Palatino Linotype" w:eastAsia="Arial" w:hAnsi="Palatino Linotype" w:cs="Arial"/>
          <w:i/>
          <w:sz w:val="22"/>
          <w:szCs w:val="22"/>
        </w:rPr>
        <w:t>is</w:t>
      </w:r>
      <w:r w:rsidRPr="00D35540">
        <w:rPr>
          <w:rFonts w:ascii="Palatino Linotype" w:eastAsia="Arial" w:hAnsi="Palatino Linotype" w:cs="Arial"/>
          <w:i/>
          <w:spacing w:val="-1"/>
          <w:sz w:val="22"/>
          <w:szCs w:val="22"/>
        </w:rPr>
        <w:t>m</w:t>
      </w:r>
      <w:r w:rsidRPr="00D35540">
        <w:rPr>
          <w:rFonts w:ascii="Palatino Linotype" w:eastAsia="Arial" w:hAnsi="Palatino Linotype" w:cs="Arial"/>
          <w:i/>
          <w:sz w:val="22"/>
          <w:szCs w:val="22"/>
        </w:rPr>
        <w:t>o</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sist</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lo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qu</w:t>
      </w:r>
      <w:r w:rsidRPr="00D35540">
        <w:rPr>
          <w:rFonts w:ascii="Palatino Linotype" w:eastAsia="Arial" w:hAnsi="Palatino Linotype" w:cs="Arial"/>
          <w:i/>
          <w:sz w:val="22"/>
          <w:szCs w:val="22"/>
        </w:rPr>
        <w:t>e incl</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2"/>
          <w:sz w:val="22"/>
          <w:szCs w:val="22"/>
        </w:rPr>
        <w:t>y</w:t>
      </w:r>
      <w:r w:rsidRPr="00D35540">
        <w:rPr>
          <w:rFonts w:ascii="Palatino Linotype" w:eastAsia="Arial" w:hAnsi="Palatino Linotype" w:cs="Arial"/>
          <w:i/>
          <w:sz w:val="22"/>
          <w:szCs w:val="22"/>
        </w:rPr>
        <w:t>e</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la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res</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st</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 xml:space="preserve">. </w:t>
      </w:r>
      <w:r w:rsidRPr="00D35540">
        <w:rPr>
          <w:rFonts w:ascii="Palatino Linotype" w:eastAsia="Arial" w:hAnsi="Palatino Linotype" w:cs="Arial"/>
          <w:i/>
          <w:spacing w:val="-1"/>
          <w:sz w:val="22"/>
          <w:szCs w:val="22"/>
        </w:rPr>
        <w:t>L</w:t>
      </w:r>
      <w:r w:rsidRPr="00D35540">
        <w:rPr>
          <w:rFonts w:ascii="Palatino Linotype" w:eastAsia="Arial" w:hAnsi="Palatino Linotype" w:cs="Arial"/>
          <w:i/>
          <w:sz w:val="22"/>
          <w:szCs w:val="22"/>
        </w:rPr>
        <w:t>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i</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on</w:t>
      </w:r>
      <w:r w:rsidRPr="00D35540">
        <w:rPr>
          <w:rFonts w:ascii="Palatino Linotype" w:eastAsia="Arial" w:hAnsi="Palatino Linotype" w:cs="Arial"/>
          <w:i/>
          <w:spacing w:val="3"/>
          <w:sz w:val="22"/>
          <w:szCs w:val="22"/>
        </w:rPr>
        <w:t>f</w:t>
      </w:r>
      <w:r w:rsidRPr="00D35540">
        <w:rPr>
          <w:rFonts w:ascii="Palatino Linotype" w:eastAsia="Arial" w:hAnsi="Palatino Linotype" w:cs="Arial"/>
          <w:i/>
          <w:spacing w:val="1"/>
          <w:sz w:val="22"/>
          <w:szCs w:val="22"/>
        </w:rPr>
        <w:t>o</w:t>
      </w:r>
      <w:r w:rsidRPr="00D35540">
        <w:rPr>
          <w:rFonts w:ascii="Palatino Linotype" w:eastAsia="Arial" w:hAnsi="Palatino Linotype" w:cs="Arial"/>
          <w:i/>
          <w:spacing w:val="-3"/>
          <w:sz w:val="22"/>
          <w:szCs w:val="22"/>
        </w:rPr>
        <w:t>r</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3"/>
          <w:sz w:val="22"/>
          <w:szCs w:val="22"/>
        </w:rPr>
        <w:t>i</w:t>
      </w:r>
      <w:r w:rsidRPr="00D35540">
        <w:rPr>
          <w:rFonts w:ascii="Palatino Linotype" w:eastAsia="Arial" w:hAnsi="Palatino Linotype" w:cs="Arial"/>
          <w:i/>
          <w:spacing w:val="1"/>
          <w:sz w:val="22"/>
          <w:szCs w:val="22"/>
        </w:rPr>
        <w:t>da</w:t>
      </w:r>
      <w:r w:rsidRPr="00D35540">
        <w:rPr>
          <w:rFonts w:ascii="Palatino Linotype" w:eastAsia="Arial" w:hAnsi="Palatino Linotype" w:cs="Arial"/>
          <w:i/>
          <w:sz w:val="22"/>
          <w:szCs w:val="22"/>
        </w:rPr>
        <w:t>d</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2"/>
          <w:sz w:val="22"/>
          <w:szCs w:val="22"/>
        </w:rPr>
        <w:t>c</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n</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3"/>
          <w:sz w:val="22"/>
          <w:szCs w:val="22"/>
        </w:rPr>
        <w:t>l</w:t>
      </w:r>
      <w:r w:rsidRPr="00D35540">
        <w:rPr>
          <w:rFonts w:ascii="Palatino Linotype" w:eastAsia="Arial" w:hAnsi="Palatino Linotype" w:cs="Arial"/>
          <w:i/>
          <w:sz w:val="22"/>
          <w:szCs w:val="22"/>
        </w:rPr>
        <w:t>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ña</w:t>
      </w:r>
      <w:r w:rsidRPr="00D35540">
        <w:rPr>
          <w:rFonts w:ascii="Palatino Linotype" w:eastAsia="Arial" w:hAnsi="Palatino Linotype" w:cs="Arial"/>
          <w:i/>
          <w:sz w:val="22"/>
          <w:szCs w:val="22"/>
        </w:rPr>
        <w:t>la</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o</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n</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rt</w:t>
      </w:r>
      <w:r w:rsidRPr="00D35540">
        <w:rPr>
          <w:rFonts w:ascii="Palatino Linotype" w:eastAsia="Arial" w:hAnsi="Palatino Linotype" w:cs="Arial"/>
          <w:i/>
          <w:spacing w:val="-2"/>
          <w:sz w:val="22"/>
          <w:szCs w:val="22"/>
        </w:rPr>
        <w:t>í</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 xml:space="preserve">lo </w:t>
      </w:r>
      <w:r w:rsidRPr="00D35540">
        <w:rPr>
          <w:rFonts w:ascii="Palatino Linotype" w:eastAsia="Arial" w:hAnsi="Palatino Linotype" w:cs="Arial"/>
          <w:i/>
          <w:spacing w:val="1"/>
          <w:sz w:val="22"/>
          <w:szCs w:val="22"/>
        </w:rPr>
        <w:t>68</w:t>
      </w:r>
      <w:r w:rsidRPr="00D35540">
        <w:rPr>
          <w:rFonts w:ascii="Palatino Linotype" w:eastAsia="Arial" w:hAnsi="Palatino Linotype" w:cs="Arial"/>
          <w:i/>
          <w:sz w:val="22"/>
          <w:szCs w:val="22"/>
        </w:rPr>
        <w:t xml:space="preserve">, </w:t>
      </w:r>
      <w:r w:rsidRPr="00D35540">
        <w:rPr>
          <w:rFonts w:ascii="Palatino Linotype" w:eastAsia="Arial" w:hAnsi="Palatino Linotype" w:cs="Arial"/>
          <w:i/>
          <w:spacing w:val="1"/>
          <w:sz w:val="22"/>
          <w:szCs w:val="22"/>
        </w:rPr>
        <w:t>an</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pe</w:t>
      </w:r>
      <w:r w:rsidRPr="00D35540">
        <w:rPr>
          <w:rFonts w:ascii="Palatino Linotype" w:eastAsia="Arial" w:hAnsi="Palatino Linotype" w:cs="Arial"/>
          <w:i/>
          <w:spacing w:val="-1"/>
          <w:sz w:val="22"/>
          <w:szCs w:val="22"/>
        </w:rPr>
        <w:t>n</w:t>
      </w:r>
      <w:r w:rsidRPr="00D35540">
        <w:rPr>
          <w:rFonts w:ascii="Palatino Linotype" w:eastAsia="Arial" w:hAnsi="Palatino Linotype" w:cs="Arial"/>
          <w:i/>
          <w:spacing w:val="1"/>
          <w:sz w:val="22"/>
          <w:szCs w:val="22"/>
        </w:rPr>
        <w:t>ú</w:t>
      </w:r>
      <w:r w:rsidRPr="00D35540">
        <w:rPr>
          <w:rFonts w:ascii="Palatino Linotype" w:eastAsia="Arial" w:hAnsi="Palatino Linotype" w:cs="Arial"/>
          <w:i/>
          <w:sz w:val="22"/>
          <w:szCs w:val="22"/>
        </w:rPr>
        <w:t>lti</w:t>
      </w:r>
      <w:r w:rsidRPr="00D35540">
        <w:rPr>
          <w:rFonts w:ascii="Palatino Linotype" w:eastAsia="Arial" w:hAnsi="Palatino Linotype" w:cs="Arial"/>
          <w:i/>
          <w:spacing w:val="-1"/>
          <w:sz w:val="22"/>
          <w:szCs w:val="22"/>
        </w:rPr>
        <w:t>m</w:t>
      </w:r>
      <w:r w:rsidRPr="00D35540">
        <w:rPr>
          <w:rFonts w:ascii="Palatino Linotype" w:eastAsia="Arial" w:hAnsi="Palatino Linotype" w:cs="Arial"/>
          <w:i/>
          <w:sz w:val="22"/>
          <w:szCs w:val="22"/>
        </w:rPr>
        <w:t>o</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pá</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ra</w:t>
      </w:r>
      <w:r w:rsidRPr="00D35540">
        <w:rPr>
          <w:rFonts w:ascii="Palatino Linotype" w:eastAsia="Arial" w:hAnsi="Palatino Linotype" w:cs="Arial"/>
          <w:i/>
          <w:spacing w:val="3"/>
          <w:sz w:val="22"/>
          <w:szCs w:val="22"/>
        </w:rPr>
        <w:t>f</w:t>
      </w:r>
      <w:r w:rsidRPr="00D35540">
        <w:rPr>
          <w:rFonts w:ascii="Palatino Linotype" w:eastAsia="Arial" w:hAnsi="Palatino Linotype" w:cs="Arial"/>
          <w:i/>
          <w:sz w:val="22"/>
          <w:szCs w:val="22"/>
        </w:rPr>
        <w:t>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de</w:t>
      </w:r>
      <w:r w:rsidRPr="00D35540">
        <w:rPr>
          <w:rFonts w:ascii="Palatino Linotype" w:eastAsia="Arial" w:hAnsi="Palatino Linotype" w:cs="Arial"/>
          <w:i/>
          <w:sz w:val="22"/>
          <w:szCs w:val="22"/>
        </w:rPr>
        <w:t>l</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3"/>
          <w:sz w:val="22"/>
          <w:szCs w:val="22"/>
        </w:rPr>
        <w:t>R</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g</w:t>
      </w:r>
      <w:r w:rsidRPr="00D35540">
        <w:rPr>
          <w:rFonts w:ascii="Palatino Linotype" w:eastAsia="Arial" w:hAnsi="Palatino Linotype" w:cs="Arial"/>
          <w:i/>
          <w:sz w:val="22"/>
          <w:szCs w:val="22"/>
        </w:rPr>
        <w:t>la</w:t>
      </w:r>
      <w:r w:rsidRPr="00D35540">
        <w:rPr>
          <w:rFonts w:ascii="Palatino Linotype" w:eastAsia="Arial" w:hAnsi="Palatino Linotype" w:cs="Arial"/>
          <w:i/>
          <w:spacing w:val="2"/>
          <w:sz w:val="22"/>
          <w:szCs w:val="22"/>
        </w:rPr>
        <w:t>m</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to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 la</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pacing w:val="1"/>
          <w:sz w:val="22"/>
          <w:szCs w:val="22"/>
        </w:rPr>
        <w:t>Le</w:t>
      </w:r>
      <w:r w:rsidRPr="00D35540">
        <w:rPr>
          <w:rFonts w:ascii="Palatino Linotype" w:eastAsia="Arial" w:hAnsi="Palatino Linotype" w:cs="Arial"/>
          <w:i/>
          <w:sz w:val="22"/>
          <w:szCs w:val="22"/>
        </w:rPr>
        <w:t>y</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z w:val="22"/>
          <w:szCs w:val="22"/>
        </w:rPr>
        <w:t>Fe</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ral</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w:t>
      </w:r>
      <w:r w:rsidRPr="00D35540">
        <w:rPr>
          <w:rFonts w:ascii="Palatino Linotype" w:eastAsia="Arial" w:hAnsi="Palatino Linotype" w:cs="Arial"/>
          <w:i/>
          <w:spacing w:val="2"/>
          <w:sz w:val="22"/>
          <w:szCs w:val="22"/>
        </w:rPr>
        <w:t xml:space="preserve"> T</w:t>
      </w:r>
      <w:r w:rsidRPr="00D35540">
        <w:rPr>
          <w:rFonts w:ascii="Palatino Linotype" w:eastAsia="Arial" w:hAnsi="Palatino Linotype" w:cs="Arial"/>
          <w:i/>
          <w:spacing w:val="-3"/>
          <w:sz w:val="22"/>
          <w:szCs w:val="22"/>
        </w:rPr>
        <w:t>r</w:t>
      </w:r>
      <w:r w:rsidRPr="00D35540">
        <w:rPr>
          <w:rFonts w:ascii="Palatino Linotype" w:eastAsia="Arial" w:hAnsi="Palatino Linotype" w:cs="Arial"/>
          <w:i/>
          <w:spacing w:val="1"/>
          <w:sz w:val="22"/>
          <w:szCs w:val="22"/>
        </w:rPr>
        <w:t>an</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re</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cia</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z w:val="22"/>
          <w:szCs w:val="22"/>
        </w:rPr>
        <w:t>y Acc</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so</w:t>
      </w:r>
      <w:r w:rsidRPr="00D35540">
        <w:rPr>
          <w:rFonts w:ascii="Palatino Linotype" w:eastAsia="Arial" w:hAnsi="Palatino Linotype" w:cs="Arial"/>
          <w:i/>
          <w:spacing w:val="18"/>
          <w:sz w:val="22"/>
          <w:szCs w:val="22"/>
        </w:rPr>
        <w:t xml:space="preserve"> </w:t>
      </w:r>
      <w:r w:rsidRPr="00D35540">
        <w:rPr>
          <w:rFonts w:ascii="Palatino Linotype" w:eastAsia="Arial" w:hAnsi="Palatino Linotype" w:cs="Arial"/>
          <w:i/>
          <w:sz w:val="22"/>
          <w:szCs w:val="22"/>
        </w:rPr>
        <w:t>a</w:t>
      </w:r>
      <w:r w:rsidRPr="00D35540">
        <w:rPr>
          <w:rFonts w:ascii="Palatino Linotype" w:eastAsia="Arial" w:hAnsi="Palatino Linotype" w:cs="Arial"/>
          <w:i/>
          <w:spacing w:val="20"/>
          <w:sz w:val="22"/>
          <w:szCs w:val="22"/>
        </w:rPr>
        <w:t xml:space="preserve"> </w:t>
      </w:r>
      <w:r w:rsidRPr="00D35540">
        <w:rPr>
          <w:rFonts w:ascii="Palatino Linotype" w:eastAsia="Arial" w:hAnsi="Palatino Linotype" w:cs="Arial"/>
          <w:i/>
          <w:sz w:val="22"/>
          <w:szCs w:val="22"/>
        </w:rPr>
        <w:t>la</w:t>
      </w:r>
      <w:r w:rsidRPr="00D35540">
        <w:rPr>
          <w:rFonts w:ascii="Palatino Linotype" w:eastAsia="Arial" w:hAnsi="Palatino Linotype" w:cs="Arial"/>
          <w:i/>
          <w:spacing w:val="18"/>
          <w:sz w:val="22"/>
          <w:szCs w:val="22"/>
        </w:rPr>
        <w:t xml:space="preserve"> </w:t>
      </w:r>
      <w:r w:rsidRPr="00D35540">
        <w:rPr>
          <w:rFonts w:ascii="Palatino Linotype" w:eastAsia="Arial" w:hAnsi="Palatino Linotype" w:cs="Arial"/>
          <w:i/>
          <w:sz w:val="22"/>
          <w:szCs w:val="22"/>
        </w:rPr>
        <w:t>I</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f</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ción</w:t>
      </w:r>
      <w:r w:rsidRPr="00D35540">
        <w:rPr>
          <w:rFonts w:ascii="Palatino Linotype" w:eastAsia="Arial" w:hAnsi="Palatino Linotype" w:cs="Arial"/>
          <w:i/>
          <w:spacing w:val="21"/>
          <w:sz w:val="22"/>
          <w:szCs w:val="22"/>
        </w:rPr>
        <w:t xml:space="preserve"> </w:t>
      </w:r>
      <w:r w:rsidRPr="00D35540">
        <w:rPr>
          <w:rFonts w:ascii="Palatino Linotype" w:eastAsia="Arial" w:hAnsi="Palatino Linotype" w:cs="Arial"/>
          <w:i/>
          <w:spacing w:val="-2"/>
          <w:sz w:val="22"/>
          <w:szCs w:val="22"/>
        </w:rPr>
        <w:t>P</w:t>
      </w:r>
      <w:r w:rsidRPr="00D35540">
        <w:rPr>
          <w:rFonts w:ascii="Palatino Linotype" w:eastAsia="Arial" w:hAnsi="Palatino Linotype" w:cs="Arial"/>
          <w:i/>
          <w:spacing w:val="1"/>
          <w:sz w:val="22"/>
          <w:szCs w:val="22"/>
        </w:rPr>
        <w:t>úb</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ca</w:t>
      </w:r>
      <w:r w:rsidRPr="00D35540">
        <w:rPr>
          <w:rFonts w:ascii="Palatino Linotype" w:eastAsia="Arial" w:hAnsi="Palatino Linotype" w:cs="Arial"/>
          <w:i/>
          <w:spacing w:val="18"/>
          <w:sz w:val="22"/>
          <w:szCs w:val="22"/>
        </w:rPr>
        <w:t xml:space="preserve"> </w:t>
      </w:r>
      <w:r w:rsidRPr="00D35540">
        <w:rPr>
          <w:rFonts w:ascii="Palatino Linotype" w:eastAsia="Arial" w:hAnsi="Palatino Linotype" w:cs="Arial"/>
          <w:i/>
          <w:sz w:val="22"/>
          <w:szCs w:val="22"/>
        </w:rPr>
        <w:t>G</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1"/>
          <w:sz w:val="22"/>
          <w:szCs w:val="22"/>
        </w:rPr>
        <w:t>b</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rn</w:t>
      </w:r>
      <w:r w:rsidRPr="00D35540">
        <w:rPr>
          <w:rFonts w:ascii="Palatino Linotype" w:eastAsia="Arial" w:hAnsi="Palatino Linotype" w:cs="Arial"/>
          <w:i/>
          <w:spacing w:val="-1"/>
          <w:sz w:val="22"/>
          <w:szCs w:val="22"/>
        </w:rPr>
        <w:t>am</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l,</w:t>
      </w:r>
      <w:r w:rsidRPr="00D35540">
        <w:rPr>
          <w:rFonts w:ascii="Palatino Linotype" w:eastAsia="Arial" w:hAnsi="Palatino Linotype" w:cs="Arial"/>
          <w:i/>
          <w:spacing w:val="17"/>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l</w:t>
      </w:r>
      <w:r w:rsidRPr="00D35540">
        <w:rPr>
          <w:rFonts w:ascii="Palatino Linotype" w:eastAsia="Arial" w:hAnsi="Palatino Linotype" w:cs="Arial"/>
          <w:i/>
          <w:spacing w:val="19"/>
          <w:sz w:val="22"/>
          <w:szCs w:val="22"/>
        </w:rPr>
        <w:t xml:space="preserve"> </w:t>
      </w:r>
      <w:r w:rsidRPr="00D35540">
        <w:rPr>
          <w:rFonts w:ascii="Palatino Linotype" w:eastAsia="Arial" w:hAnsi="Palatino Linotype" w:cs="Arial"/>
          <w:i/>
          <w:spacing w:val="-2"/>
          <w:sz w:val="22"/>
          <w:szCs w:val="22"/>
        </w:rPr>
        <w:t>c</w:t>
      </w:r>
      <w:r w:rsidRPr="00D35540">
        <w:rPr>
          <w:rFonts w:ascii="Palatino Linotype" w:eastAsia="Arial" w:hAnsi="Palatino Linotype" w:cs="Arial"/>
          <w:i/>
          <w:spacing w:val="1"/>
          <w:sz w:val="22"/>
          <w:szCs w:val="22"/>
        </w:rPr>
        <w:t>ua</w:t>
      </w:r>
      <w:r w:rsidRPr="00D35540">
        <w:rPr>
          <w:rFonts w:ascii="Palatino Linotype" w:eastAsia="Arial" w:hAnsi="Palatino Linotype" w:cs="Arial"/>
          <w:i/>
          <w:sz w:val="22"/>
          <w:szCs w:val="22"/>
        </w:rPr>
        <w:t>l</w:t>
      </w:r>
      <w:r w:rsidRPr="00D35540">
        <w:rPr>
          <w:rFonts w:ascii="Palatino Linotype" w:eastAsia="Arial" w:hAnsi="Palatino Linotype" w:cs="Arial"/>
          <w:i/>
          <w:spacing w:val="19"/>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2"/>
          <w:sz w:val="22"/>
          <w:szCs w:val="22"/>
        </w:rPr>
        <w:t>s</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ab</w:t>
      </w:r>
      <w:r w:rsidRPr="00D35540">
        <w:rPr>
          <w:rFonts w:ascii="Palatino Linotype" w:eastAsia="Arial" w:hAnsi="Palatino Linotype" w:cs="Arial"/>
          <w:i/>
          <w:spacing w:val="-3"/>
          <w:sz w:val="22"/>
          <w:szCs w:val="22"/>
        </w:rPr>
        <w:t>l</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2"/>
          <w:sz w:val="22"/>
          <w:szCs w:val="22"/>
        </w:rPr>
        <w:t>c</w:t>
      </w:r>
      <w:r w:rsidRPr="00D35540">
        <w:rPr>
          <w:rFonts w:ascii="Palatino Linotype" w:eastAsia="Arial" w:hAnsi="Palatino Linotype" w:cs="Arial"/>
          <w:i/>
          <w:sz w:val="22"/>
          <w:szCs w:val="22"/>
        </w:rPr>
        <w:t>e</w:t>
      </w:r>
      <w:r w:rsidRPr="00D35540">
        <w:rPr>
          <w:rFonts w:ascii="Palatino Linotype" w:eastAsia="Arial" w:hAnsi="Palatino Linotype" w:cs="Arial"/>
          <w:i/>
          <w:spacing w:val="20"/>
          <w:sz w:val="22"/>
          <w:szCs w:val="22"/>
        </w:rPr>
        <w:t xml:space="preserve"> </w:t>
      </w:r>
      <w:r w:rsidRPr="00D35540">
        <w:rPr>
          <w:rFonts w:ascii="Palatino Linotype" w:eastAsia="Arial" w:hAnsi="Palatino Linotype" w:cs="Arial"/>
          <w:i/>
          <w:spacing w:val="-1"/>
          <w:sz w:val="22"/>
          <w:szCs w:val="22"/>
        </w:rPr>
        <w:t>q</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e</w:t>
      </w:r>
      <w:r w:rsidRPr="00D35540">
        <w:rPr>
          <w:rFonts w:ascii="Palatino Linotype" w:eastAsia="Arial" w:hAnsi="Palatino Linotype" w:cs="Arial"/>
          <w:i/>
          <w:spacing w:val="20"/>
          <w:sz w:val="22"/>
          <w:szCs w:val="22"/>
        </w:rPr>
        <w:t xml:space="preserve"> </w:t>
      </w:r>
      <w:r w:rsidRPr="00D35540">
        <w:rPr>
          <w:rFonts w:ascii="Palatino Linotype" w:eastAsia="Arial" w:hAnsi="Palatino Linotype" w:cs="Arial"/>
          <w:i/>
          <w:spacing w:val="-2"/>
          <w:sz w:val="22"/>
          <w:szCs w:val="22"/>
        </w:rPr>
        <w:t>c</w:t>
      </w:r>
      <w:r w:rsidRPr="00D35540">
        <w:rPr>
          <w:rFonts w:ascii="Palatino Linotype" w:eastAsia="Arial" w:hAnsi="Palatino Linotype" w:cs="Arial"/>
          <w:i/>
          <w:spacing w:val="1"/>
          <w:sz w:val="22"/>
          <w:szCs w:val="22"/>
        </w:rPr>
        <w:t>ua</w:t>
      </w:r>
      <w:r w:rsidRPr="00D35540">
        <w:rPr>
          <w:rFonts w:ascii="Palatino Linotype" w:eastAsia="Arial" w:hAnsi="Palatino Linotype" w:cs="Arial"/>
          <w:i/>
          <w:spacing w:val="-1"/>
          <w:sz w:val="22"/>
          <w:szCs w:val="22"/>
        </w:rPr>
        <w:t>n</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o</w:t>
      </w:r>
      <w:r w:rsidRPr="00D35540">
        <w:rPr>
          <w:rFonts w:ascii="Palatino Linotype" w:eastAsia="Arial" w:hAnsi="Palatino Linotype" w:cs="Arial"/>
          <w:i/>
          <w:spacing w:val="29"/>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 xml:space="preserve">l </w:t>
      </w:r>
      <w:r w:rsidRPr="00D35540">
        <w:rPr>
          <w:rFonts w:ascii="Palatino Linotype" w:eastAsia="Arial" w:hAnsi="Palatino Linotype" w:cs="Arial"/>
          <w:i/>
          <w:spacing w:val="1"/>
          <w:sz w:val="22"/>
          <w:szCs w:val="22"/>
        </w:rPr>
        <w:t>pa</w:t>
      </w:r>
      <w:r w:rsidRPr="00D35540">
        <w:rPr>
          <w:rFonts w:ascii="Palatino Linotype" w:eastAsia="Arial" w:hAnsi="Palatino Linotype" w:cs="Arial"/>
          <w:i/>
          <w:sz w:val="22"/>
          <w:szCs w:val="22"/>
        </w:rPr>
        <w:t>rt</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lar</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3"/>
          <w:sz w:val="22"/>
          <w:szCs w:val="22"/>
        </w:rPr>
        <w:t>r</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en</w:t>
      </w:r>
      <w:r w:rsidRPr="00D35540">
        <w:rPr>
          <w:rFonts w:ascii="Palatino Linotype" w:eastAsia="Arial" w:hAnsi="Palatino Linotype" w:cs="Arial"/>
          <w:i/>
          <w:spacing w:val="-2"/>
          <w:sz w:val="22"/>
          <w:szCs w:val="22"/>
        </w:rPr>
        <w:t>t</w:t>
      </w:r>
      <w:r w:rsidRPr="00D35540">
        <w:rPr>
          <w:rFonts w:ascii="Palatino Linotype" w:eastAsia="Arial" w:hAnsi="Palatino Linotype" w:cs="Arial"/>
          <w:i/>
          <w:sz w:val="22"/>
          <w:szCs w:val="22"/>
        </w:rPr>
        <w:t>e</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2"/>
          <w:sz w:val="22"/>
          <w:szCs w:val="22"/>
        </w:rPr>
        <w:t>s</w:t>
      </w:r>
      <w:r w:rsidRPr="00D35540">
        <w:rPr>
          <w:rFonts w:ascii="Palatino Linotype" w:eastAsia="Arial" w:hAnsi="Palatino Linotype" w:cs="Arial"/>
          <w:i/>
          <w:sz w:val="22"/>
          <w:szCs w:val="22"/>
        </w:rPr>
        <w:t>u</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cit</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d</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lastRenderedPageBreak/>
        <w:t>i</w:t>
      </w:r>
      <w:r w:rsidRPr="00D35540">
        <w:rPr>
          <w:rFonts w:ascii="Palatino Linotype" w:eastAsia="Arial" w:hAnsi="Palatino Linotype" w:cs="Arial"/>
          <w:i/>
          <w:spacing w:val="-2"/>
          <w:sz w:val="22"/>
          <w:szCs w:val="22"/>
        </w:rPr>
        <w:t>n</w:t>
      </w:r>
      <w:r w:rsidRPr="00D35540">
        <w:rPr>
          <w:rFonts w:ascii="Palatino Linotype" w:eastAsia="Arial" w:hAnsi="Palatino Linotype" w:cs="Arial"/>
          <w:i/>
          <w:sz w:val="22"/>
          <w:szCs w:val="22"/>
        </w:rPr>
        <w:t>f</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ci</w:t>
      </w:r>
      <w:r w:rsidRPr="00D35540">
        <w:rPr>
          <w:rFonts w:ascii="Palatino Linotype" w:eastAsia="Arial" w:hAnsi="Palatino Linotype" w:cs="Arial"/>
          <w:i/>
          <w:spacing w:val="-2"/>
          <w:sz w:val="22"/>
          <w:szCs w:val="22"/>
        </w:rPr>
        <w:t>ó</w:t>
      </w:r>
      <w:r w:rsidRPr="00D35540">
        <w:rPr>
          <w:rFonts w:ascii="Palatino Linotype" w:eastAsia="Arial" w:hAnsi="Palatino Linotype" w:cs="Arial"/>
          <w:i/>
          <w:sz w:val="22"/>
          <w:szCs w:val="22"/>
        </w:rPr>
        <w:t>n</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ed</w:t>
      </w:r>
      <w:r w:rsidRPr="00D35540">
        <w:rPr>
          <w:rFonts w:ascii="Palatino Linotype" w:eastAsia="Arial" w:hAnsi="Palatino Linotype" w:cs="Arial"/>
          <w:i/>
          <w:sz w:val="22"/>
          <w:szCs w:val="22"/>
        </w:rPr>
        <w:t xml:space="preserve">ios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lec</w:t>
      </w:r>
      <w:r w:rsidRPr="00D35540">
        <w:rPr>
          <w:rFonts w:ascii="Palatino Linotype" w:eastAsia="Arial" w:hAnsi="Palatino Linotype" w:cs="Arial"/>
          <w:i/>
          <w:spacing w:val="1"/>
          <w:sz w:val="22"/>
          <w:szCs w:val="22"/>
        </w:rPr>
        <w:t>t</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ó</w:t>
      </w:r>
      <w:r w:rsidRPr="00D35540">
        <w:rPr>
          <w:rFonts w:ascii="Palatino Linotype" w:eastAsia="Arial" w:hAnsi="Palatino Linotype" w:cs="Arial"/>
          <w:i/>
          <w:spacing w:val="1"/>
          <w:sz w:val="22"/>
          <w:szCs w:val="22"/>
        </w:rPr>
        <w:t>n</w:t>
      </w:r>
      <w:r w:rsidRPr="00D35540">
        <w:rPr>
          <w:rFonts w:ascii="Palatino Linotype" w:eastAsia="Arial" w:hAnsi="Palatino Linotype" w:cs="Arial"/>
          <w:i/>
          <w:spacing w:val="-3"/>
          <w:sz w:val="22"/>
          <w:szCs w:val="22"/>
        </w:rPr>
        <w:t>i</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s</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z w:val="22"/>
          <w:szCs w:val="22"/>
        </w:rPr>
        <w:t>a</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tra</w:t>
      </w:r>
      <w:r w:rsidRPr="00D35540">
        <w:rPr>
          <w:rFonts w:ascii="Palatino Linotype" w:eastAsia="Arial" w:hAnsi="Palatino Linotype" w:cs="Arial"/>
          <w:i/>
          <w:spacing w:val="-2"/>
          <w:sz w:val="22"/>
          <w:szCs w:val="22"/>
        </w:rPr>
        <w:t>v</w:t>
      </w:r>
      <w:r w:rsidRPr="00D35540">
        <w:rPr>
          <w:rFonts w:ascii="Palatino Linotype" w:eastAsia="Arial" w:hAnsi="Palatino Linotype" w:cs="Arial"/>
          <w:i/>
          <w:spacing w:val="1"/>
          <w:sz w:val="22"/>
          <w:szCs w:val="22"/>
        </w:rPr>
        <w:t>é</w:t>
      </w:r>
      <w:r w:rsidRPr="00D35540">
        <w:rPr>
          <w:rFonts w:ascii="Palatino Linotype" w:eastAsia="Arial" w:hAnsi="Palatino Linotype" w:cs="Arial"/>
          <w:i/>
          <w:sz w:val="22"/>
          <w:szCs w:val="22"/>
        </w:rPr>
        <w:t>s</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de</w:t>
      </w:r>
      <w:r w:rsidRPr="00D35540">
        <w:rPr>
          <w:rFonts w:ascii="Palatino Linotype" w:eastAsia="Arial" w:hAnsi="Palatino Linotype" w:cs="Arial"/>
          <w:i/>
          <w:sz w:val="22"/>
          <w:szCs w:val="22"/>
        </w:rPr>
        <w:t>l sist</w:t>
      </w:r>
      <w:r w:rsidRPr="00D35540">
        <w:rPr>
          <w:rFonts w:ascii="Palatino Linotype" w:eastAsia="Arial" w:hAnsi="Palatino Linotype" w:cs="Arial"/>
          <w:i/>
          <w:spacing w:val="1"/>
          <w:sz w:val="22"/>
          <w:szCs w:val="22"/>
        </w:rPr>
        <w:t>em</w:t>
      </w:r>
      <w:r w:rsidRPr="00D35540">
        <w:rPr>
          <w:rFonts w:ascii="Palatino Linotype" w:eastAsia="Arial" w:hAnsi="Palatino Linotype" w:cs="Arial"/>
          <w:i/>
          <w:sz w:val="22"/>
          <w:szCs w:val="22"/>
        </w:rPr>
        <w:t xml:space="preserve">a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qu</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st</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1"/>
          <w:sz w:val="22"/>
          <w:szCs w:val="22"/>
        </w:rPr>
        <w:t>b</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ez</w:t>
      </w:r>
      <w:r w:rsidRPr="00D35540">
        <w:rPr>
          <w:rFonts w:ascii="Palatino Linotype" w:eastAsia="Arial" w:hAnsi="Palatino Linotype" w:cs="Arial"/>
          <w:i/>
          <w:sz w:val="22"/>
          <w:szCs w:val="22"/>
        </w:rPr>
        <w:t xml:space="preserve">ca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 xml:space="preserve">l  </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I</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stit</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 xml:space="preserve">,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2"/>
          <w:sz w:val="22"/>
          <w:szCs w:val="22"/>
        </w:rPr>
        <w:t>s</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nde</w:t>
      </w:r>
      <w:r w:rsidRPr="00D35540">
        <w:rPr>
          <w:rFonts w:ascii="Palatino Linotype" w:eastAsia="Arial" w:hAnsi="Palatino Linotype" w:cs="Arial"/>
          <w:i/>
          <w:spacing w:val="-3"/>
          <w:sz w:val="22"/>
          <w:szCs w:val="22"/>
        </w:rPr>
        <w:t>r</w:t>
      </w:r>
      <w:r w:rsidRPr="00D35540">
        <w:rPr>
          <w:rFonts w:ascii="Palatino Linotype" w:eastAsia="Arial" w:hAnsi="Palatino Linotype" w:cs="Arial"/>
          <w:i/>
          <w:sz w:val="22"/>
          <w:szCs w:val="22"/>
        </w:rPr>
        <w:t xml:space="preserve">á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q</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2"/>
          <w:sz w:val="22"/>
          <w:szCs w:val="22"/>
        </w:rPr>
        <w:t>c</w:t>
      </w:r>
      <w:r w:rsidRPr="00D35540">
        <w:rPr>
          <w:rFonts w:ascii="Palatino Linotype" w:eastAsia="Arial" w:hAnsi="Palatino Linotype" w:cs="Arial"/>
          <w:i/>
          <w:spacing w:val="1"/>
          <w:sz w:val="22"/>
          <w:szCs w:val="22"/>
        </w:rPr>
        <w:t>ep</w:t>
      </w:r>
      <w:r w:rsidRPr="00D35540">
        <w:rPr>
          <w:rFonts w:ascii="Palatino Linotype" w:eastAsia="Arial" w:hAnsi="Palatino Linotype" w:cs="Arial"/>
          <w:i/>
          <w:sz w:val="22"/>
          <w:szCs w:val="22"/>
        </w:rPr>
        <w:t xml:space="preserve">ta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q</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3"/>
          <w:sz w:val="22"/>
          <w:szCs w:val="22"/>
        </w:rPr>
        <w:t>l</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 xml:space="preserve">s </w:t>
      </w:r>
      <w:r w:rsidRPr="00D35540">
        <w:rPr>
          <w:rFonts w:ascii="Palatino Linotype" w:eastAsia="Arial" w:hAnsi="Palatino Linotype" w:cs="Arial"/>
          <w:i/>
          <w:spacing w:val="1"/>
          <w:sz w:val="22"/>
          <w:szCs w:val="22"/>
        </w:rPr>
        <w:t>no</w:t>
      </w:r>
      <w:r w:rsidRPr="00D35540">
        <w:rPr>
          <w:rFonts w:ascii="Palatino Linotype" w:eastAsia="Arial" w:hAnsi="Palatino Linotype" w:cs="Arial"/>
          <w:i/>
          <w:sz w:val="22"/>
          <w:szCs w:val="22"/>
        </w:rPr>
        <w:t>t</w:t>
      </w:r>
      <w:r w:rsidRPr="00D35540">
        <w:rPr>
          <w:rFonts w:ascii="Palatino Linotype" w:eastAsia="Arial" w:hAnsi="Palatino Linotype" w:cs="Arial"/>
          <w:i/>
          <w:spacing w:val="-2"/>
          <w:sz w:val="22"/>
          <w:szCs w:val="22"/>
        </w:rPr>
        <w:t>i</w:t>
      </w:r>
      <w:r w:rsidRPr="00D35540">
        <w:rPr>
          <w:rFonts w:ascii="Palatino Linotype" w:eastAsia="Arial" w:hAnsi="Palatino Linotype" w:cs="Arial"/>
          <w:i/>
          <w:spacing w:val="3"/>
          <w:sz w:val="22"/>
          <w:szCs w:val="22"/>
        </w:rPr>
        <w:t>f</w:t>
      </w:r>
      <w:r w:rsidRPr="00D35540">
        <w:rPr>
          <w:rFonts w:ascii="Palatino Linotype" w:eastAsia="Arial" w:hAnsi="Palatino Linotype" w:cs="Arial"/>
          <w:i/>
          <w:sz w:val="22"/>
          <w:szCs w:val="22"/>
        </w:rPr>
        <w:t>icaci</w:t>
      </w:r>
      <w:r w:rsidRPr="00D35540">
        <w:rPr>
          <w:rFonts w:ascii="Palatino Linotype" w:eastAsia="Arial" w:hAnsi="Palatino Linotype" w:cs="Arial"/>
          <w:i/>
          <w:spacing w:val="-2"/>
          <w:sz w:val="22"/>
          <w:szCs w:val="22"/>
        </w:rPr>
        <w:t>o</w:t>
      </w:r>
      <w:r w:rsidRPr="00D35540">
        <w:rPr>
          <w:rFonts w:ascii="Palatino Linotype" w:eastAsia="Arial" w:hAnsi="Palatino Linotype" w:cs="Arial"/>
          <w:i/>
          <w:spacing w:val="1"/>
          <w:sz w:val="22"/>
          <w:szCs w:val="22"/>
        </w:rPr>
        <w:t>ne</w:t>
      </w:r>
      <w:r w:rsidRPr="00D35540">
        <w:rPr>
          <w:rFonts w:ascii="Palatino Linotype" w:eastAsia="Arial" w:hAnsi="Palatino Linotype" w:cs="Arial"/>
          <w:i/>
          <w:sz w:val="22"/>
          <w:szCs w:val="22"/>
        </w:rPr>
        <w:t>s,</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incl</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2"/>
          <w:sz w:val="22"/>
          <w:szCs w:val="22"/>
        </w:rPr>
        <w:t>y</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nd</w:t>
      </w:r>
      <w:r w:rsidRPr="00D35540">
        <w:rPr>
          <w:rFonts w:ascii="Palatino Linotype" w:eastAsia="Arial" w:hAnsi="Palatino Linotype" w:cs="Arial"/>
          <w:i/>
          <w:sz w:val="22"/>
          <w:szCs w:val="22"/>
        </w:rPr>
        <w:t>o</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la</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re</w:t>
      </w:r>
      <w:r w:rsidRPr="00D35540">
        <w:rPr>
          <w:rFonts w:ascii="Palatino Linotype" w:eastAsia="Arial" w:hAnsi="Palatino Linotype" w:cs="Arial"/>
          <w:i/>
          <w:spacing w:val="-2"/>
          <w:sz w:val="22"/>
          <w:szCs w:val="22"/>
        </w:rPr>
        <w:t>s</w:t>
      </w:r>
      <w:r w:rsidRPr="00D35540">
        <w:rPr>
          <w:rFonts w:ascii="Palatino Linotype" w:eastAsia="Arial" w:hAnsi="Palatino Linotype" w:cs="Arial"/>
          <w:i/>
          <w:spacing w:val="1"/>
          <w:sz w:val="22"/>
          <w:szCs w:val="22"/>
        </w:rPr>
        <w:t>pue</w:t>
      </w:r>
      <w:r w:rsidRPr="00D35540">
        <w:rPr>
          <w:rFonts w:ascii="Palatino Linotype" w:eastAsia="Arial" w:hAnsi="Palatino Linotype" w:cs="Arial"/>
          <w:i/>
          <w:spacing w:val="-2"/>
          <w:sz w:val="22"/>
          <w:szCs w:val="22"/>
        </w:rPr>
        <w:t>s</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le</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ea</w:t>
      </w:r>
      <w:r w:rsidRPr="00D35540">
        <w:rPr>
          <w:rFonts w:ascii="Palatino Linotype" w:eastAsia="Arial" w:hAnsi="Palatino Linotype" w:cs="Arial"/>
          <w:i/>
          <w:sz w:val="22"/>
          <w:szCs w:val="22"/>
        </w:rPr>
        <w:t>n</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f</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c</w:t>
      </w:r>
      <w:r w:rsidRPr="00D35540">
        <w:rPr>
          <w:rFonts w:ascii="Palatino Linotype" w:eastAsia="Arial" w:hAnsi="Palatino Linotype" w:cs="Arial"/>
          <w:i/>
          <w:spacing w:val="-2"/>
          <w:sz w:val="22"/>
          <w:szCs w:val="22"/>
        </w:rPr>
        <w:t>t</w:t>
      </w:r>
      <w:r w:rsidRPr="00D35540">
        <w:rPr>
          <w:rFonts w:ascii="Palatino Linotype" w:eastAsia="Arial" w:hAnsi="Palatino Linotype" w:cs="Arial"/>
          <w:i/>
          <w:spacing w:val="1"/>
          <w:sz w:val="22"/>
          <w:szCs w:val="22"/>
        </w:rPr>
        <w:t>ua</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s</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po</w:t>
      </w:r>
      <w:r w:rsidRPr="00D35540">
        <w:rPr>
          <w:rFonts w:ascii="Palatino Linotype" w:eastAsia="Arial" w:hAnsi="Palatino Linotype" w:cs="Arial"/>
          <w:i/>
          <w:sz w:val="22"/>
          <w:szCs w:val="22"/>
        </w:rPr>
        <w:t xml:space="preserve">r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icho</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z w:val="22"/>
          <w:szCs w:val="22"/>
        </w:rPr>
        <w:t>sist</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 Asi</w:t>
      </w:r>
      <w:r w:rsidRPr="00D35540">
        <w:rPr>
          <w:rFonts w:ascii="Palatino Linotype" w:eastAsia="Arial" w:hAnsi="Palatino Linotype" w:cs="Arial"/>
          <w:i/>
          <w:spacing w:val="1"/>
          <w:sz w:val="22"/>
          <w:szCs w:val="22"/>
        </w:rPr>
        <w:t>m</w:t>
      </w:r>
      <w:r w:rsidRPr="00D35540">
        <w:rPr>
          <w:rFonts w:ascii="Palatino Linotype" w:eastAsia="Arial" w:hAnsi="Palatino Linotype" w:cs="Arial"/>
          <w:i/>
          <w:sz w:val="22"/>
          <w:szCs w:val="22"/>
        </w:rPr>
        <w:t>is</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3"/>
          <w:sz w:val="22"/>
          <w:szCs w:val="22"/>
        </w:rPr>
        <w:t>l</w:t>
      </w:r>
      <w:r w:rsidRPr="00D35540">
        <w:rPr>
          <w:rFonts w:ascii="Palatino Linotype" w:eastAsia="Arial" w:hAnsi="Palatino Linotype" w:cs="Arial"/>
          <w:i/>
          <w:sz w:val="22"/>
          <w:szCs w:val="22"/>
        </w:rPr>
        <w:t>a</w:t>
      </w:r>
      <w:r w:rsidRPr="00D35540">
        <w:rPr>
          <w:rFonts w:ascii="Palatino Linotype" w:eastAsia="Arial" w:hAnsi="Palatino Linotype" w:cs="Arial"/>
          <w:i/>
          <w:spacing w:val="1"/>
          <w:sz w:val="22"/>
          <w:szCs w:val="22"/>
        </w:rPr>
        <w:t xml:space="preserve"> Le</w:t>
      </w:r>
      <w:r w:rsidRPr="00D35540">
        <w:rPr>
          <w:rFonts w:ascii="Palatino Linotype" w:eastAsia="Arial" w:hAnsi="Palatino Linotype" w:cs="Arial"/>
          <w:i/>
          <w:sz w:val="22"/>
          <w:szCs w:val="22"/>
        </w:rPr>
        <w:t>y Fe</w:t>
      </w:r>
      <w:r w:rsidRPr="00D35540">
        <w:rPr>
          <w:rFonts w:ascii="Palatino Linotype" w:eastAsia="Arial" w:hAnsi="Palatino Linotype" w:cs="Arial"/>
          <w:i/>
          <w:spacing w:val="1"/>
          <w:sz w:val="22"/>
          <w:szCs w:val="22"/>
        </w:rPr>
        <w:t>de</w:t>
      </w:r>
      <w:r w:rsidRPr="00D35540">
        <w:rPr>
          <w:rFonts w:ascii="Palatino Linotype" w:eastAsia="Arial" w:hAnsi="Palatino Linotype" w:cs="Arial"/>
          <w:i/>
          <w:sz w:val="22"/>
          <w:szCs w:val="22"/>
        </w:rPr>
        <w:t>ral</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pacing w:val="2"/>
          <w:sz w:val="22"/>
          <w:szCs w:val="22"/>
        </w:rPr>
        <w:t>T</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a</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pa</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e</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cia y Acc</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so</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a</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la I</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f</w:t>
      </w:r>
      <w:r w:rsidRPr="00D35540">
        <w:rPr>
          <w:rFonts w:ascii="Palatino Linotype" w:eastAsia="Arial" w:hAnsi="Palatino Linotype" w:cs="Arial"/>
          <w:i/>
          <w:spacing w:val="1"/>
          <w:sz w:val="22"/>
          <w:szCs w:val="22"/>
        </w:rPr>
        <w:t>o</w:t>
      </w:r>
      <w:r w:rsidRPr="00D35540">
        <w:rPr>
          <w:rFonts w:ascii="Palatino Linotype" w:eastAsia="Arial" w:hAnsi="Palatino Linotype" w:cs="Arial"/>
          <w:i/>
          <w:spacing w:val="-3"/>
          <w:sz w:val="22"/>
          <w:szCs w:val="22"/>
        </w:rPr>
        <w:t>r</w:t>
      </w:r>
      <w:r w:rsidRPr="00D35540">
        <w:rPr>
          <w:rFonts w:ascii="Palatino Linotype" w:eastAsia="Arial" w:hAnsi="Palatino Linotype" w:cs="Arial"/>
          <w:i/>
          <w:spacing w:val="1"/>
          <w:sz w:val="22"/>
          <w:szCs w:val="22"/>
        </w:rPr>
        <w:t>ma</w:t>
      </w:r>
      <w:r w:rsidRPr="00D35540">
        <w:rPr>
          <w:rFonts w:ascii="Palatino Linotype" w:eastAsia="Arial" w:hAnsi="Palatino Linotype" w:cs="Arial"/>
          <w:i/>
          <w:sz w:val="22"/>
          <w:szCs w:val="22"/>
        </w:rPr>
        <w:t>ci</w:t>
      </w:r>
      <w:r w:rsidRPr="00D35540">
        <w:rPr>
          <w:rFonts w:ascii="Palatino Linotype" w:eastAsia="Arial" w:hAnsi="Palatino Linotype" w:cs="Arial"/>
          <w:i/>
          <w:spacing w:val="-2"/>
          <w:sz w:val="22"/>
          <w:szCs w:val="22"/>
        </w:rPr>
        <w:t>ó</w:t>
      </w:r>
      <w:r w:rsidRPr="00D35540">
        <w:rPr>
          <w:rFonts w:ascii="Palatino Linotype" w:eastAsia="Arial" w:hAnsi="Palatino Linotype" w:cs="Arial"/>
          <w:i/>
          <w:sz w:val="22"/>
          <w:szCs w:val="22"/>
        </w:rPr>
        <w:t>n</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P</w:t>
      </w:r>
      <w:r w:rsidRPr="00D35540">
        <w:rPr>
          <w:rFonts w:ascii="Palatino Linotype" w:eastAsia="Arial" w:hAnsi="Palatino Linotype" w:cs="Arial"/>
          <w:i/>
          <w:spacing w:val="1"/>
          <w:sz w:val="22"/>
          <w:szCs w:val="22"/>
        </w:rPr>
        <w:t>úb</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pacing w:val="-2"/>
          <w:sz w:val="22"/>
          <w:szCs w:val="22"/>
        </w:rPr>
        <w:t>c</w:t>
      </w:r>
      <w:r w:rsidRPr="00D35540">
        <w:rPr>
          <w:rFonts w:ascii="Palatino Linotype" w:eastAsia="Arial" w:hAnsi="Palatino Linotype" w:cs="Arial"/>
          <w:i/>
          <w:sz w:val="22"/>
          <w:szCs w:val="22"/>
        </w:rPr>
        <w:t>a G</w:t>
      </w:r>
      <w:r w:rsidRPr="00D35540">
        <w:rPr>
          <w:rFonts w:ascii="Palatino Linotype" w:eastAsia="Arial" w:hAnsi="Palatino Linotype" w:cs="Arial"/>
          <w:i/>
          <w:spacing w:val="1"/>
          <w:sz w:val="22"/>
          <w:szCs w:val="22"/>
        </w:rPr>
        <w:t>ube</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n</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1"/>
          <w:sz w:val="22"/>
          <w:szCs w:val="22"/>
        </w:rPr>
        <w:t>men</w:t>
      </w:r>
      <w:r w:rsidRPr="00D35540">
        <w:rPr>
          <w:rFonts w:ascii="Palatino Linotype" w:eastAsia="Arial" w:hAnsi="Palatino Linotype" w:cs="Arial"/>
          <w:i/>
          <w:spacing w:val="-2"/>
          <w:sz w:val="22"/>
          <w:szCs w:val="22"/>
        </w:rPr>
        <w:t>t</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z w:val="22"/>
          <w:szCs w:val="22"/>
        </w:rPr>
        <w:t xml:space="preserve">y </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á</w:t>
      </w:r>
      <w:r w:rsidRPr="00D35540">
        <w:rPr>
          <w:rFonts w:ascii="Palatino Linotype" w:eastAsia="Arial" w:hAnsi="Palatino Linotype" w:cs="Arial"/>
          <w:i/>
          <w:sz w:val="22"/>
          <w:szCs w:val="22"/>
        </w:rPr>
        <w:t xml:space="preserve">s </w:t>
      </w:r>
      <w:r w:rsidRPr="00D35540">
        <w:rPr>
          <w:rFonts w:ascii="Palatino Linotype" w:eastAsia="Arial" w:hAnsi="Palatino Linotype" w:cs="Arial"/>
          <w:i/>
          <w:spacing w:val="1"/>
          <w:sz w:val="22"/>
          <w:szCs w:val="22"/>
        </w:rPr>
        <w:t>ma</w:t>
      </w:r>
      <w:r w:rsidRPr="00D35540">
        <w:rPr>
          <w:rFonts w:ascii="Palatino Linotype" w:eastAsia="Arial" w:hAnsi="Palatino Linotype" w:cs="Arial"/>
          <w:i/>
          <w:sz w:val="22"/>
          <w:szCs w:val="22"/>
        </w:rPr>
        <w:t xml:space="preserve">rco </w:t>
      </w:r>
      <w:r w:rsidRPr="00D35540">
        <w:rPr>
          <w:rFonts w:ascii="Palatino Linotype" w:eastAsia="Arial" w:hAnsi="Palatino Linotype" w:cs="Arial"/>
          <w:i/>
          <w:spacing w:val="-1"/>
          <w:sz w:val="22"/>
          <w:szCs w:val="22"/>
        </w:rPr>
        <w:t>n</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ti</w:t>
      </w:r>
      <w:r w:rsidRPr="00D35540">
        <w:rPr>
          <w:rFonts w:ascii="Palatino Linotype" w:eastAsia="Arial" w:hAnsi="Palatino Linotype" w:cs="Arial"/>
          <w:i/>
          <w:spacing w:val="-2"/>
          <w:sz w:val="22"/>
          <w:szCs w:val="22"/>
        </w:rPr>
        <w:t>v</w:t>
      </w:r>
      <w:r w:rsidRPr="00D35540">
        <w:rPr>
          <w:rFonts w:ascii="Palatino Linotype" w:eastAsia="Arial" w:hAnsi="Palatino Linotype" w:cs="Arial"/>
          <w:i/>
          <w:sz w:val="22"/>
          <w:szCs w:val="22"/>
        </w:rPr>
        <w:t>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1"/>
          <w:sz w:val="22"/>
          <w:szCs w:val="22"/>
        </w:rPr>
        <w:t>p</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ab</w:t>
      </w:r>
      <w:r w:rsidRPr="00D35540">
        <w:rPr>
          <w:rFonts w:ascii="Palatino Linotype" w:eastAsia="Arial" w:hAnsi="Palatino Linotype" w:cs="Arial"/>
          <w:i/>
          <w:sz w:val="22"/>
          <w:szCs w:val="22"/>
        </w:rPr>
        <w:t>le</w:t>
      </w:r>
      <w:r w:rsidRPr="00D35540">
        <w:rPr>
          <w:rFonts w:ascii="Palatino Linotype" w:eastAsia="Arial" w:hAnsi="Palatino Linotype" w:cs="Arial"/>
          <w:i/>
          <w:spacing w:val="1"/>
          <w:sz w:val="22"/>
          <w:szCs w:val="22"/>
        </w:rPr>
        <w:t xml:space="preserve"> n</w:t>
      </w:r>
      <w:r w:rsidRPr="00D35540">
        <w:rPr>
          <w:rFonts w:ascii="Palatino Linotype" w:eastAsia="Arial" w:hAnsi="Palatino Linotype" w:cs="Arial"/>
          <w:i/>
          <w:sz w:val="22"/>
          <w:szCs w:val="22"/>
        </w:rPr>
        <w:t>o</w:t>
      </w:r>
      <w:r w:rsidRPr="00D35540">
        <w:rPr>
          <w:rFonts w:ascii="Palatino Linotype" w:eastAsia="Arial" w:hAnsi="Palatino Linotype" w:cs="Arial"/>
          <w:i/>
          <w:spacing w:val="1"/>
          <w:sz w:val="22"/>
          <w:szCs w:val="22"/>
        </w:rPr>
        <w:t xml:space="preserve"> e</w:t>
      </w:r>
      <w:r w:rsidRPr="00D35540">
        <w:rPr>
          <w:rFonts w:ascii="Palatino Linotype" w:eastAsia="Arial" w:hAnsi="Palatino Linotype" w:cs="Arial"/>
          <w:i/>
          <w:sz w:val="22"/>
          <w:szCs w:val="22"/>
        </w:rPr>
        <w:t>s</w:t>
      </w:r>
      <w:r w:rsidRPr="00D35540">
        <w:rPr>
          <w:rFonts w:ascii="Palatino Linotype" w:eastAsia="Arial" w:hAnsi="Palatino Linotype" w:cs="Arial"/>
          <w:i/>
          <w:spacing w:val="-2"/>
          <w:sz w:val="22"/>
          <w:szCs w:val="22"/>
        </w:rPr>
        <w:t>t</w:t>
      </w:r>
      <w:r w:rsidRPr="00D35540">
        <w:rPr>
          <w:rFonts w:ascii="Palatino Linotype" w:eastAsia="Arial" w:hAnsi="Palatino Linotype" w:cs="Arial"/>
          <w:i/>
          <w:spacing w:val="1"/>
          <w:sz w:val="22"/>
          <w:szCs w:val="22"/>
        </w:rPr>
        <w:t>ab</w:t>
      </w:r>
      <w:r w:rsidRPr="00D35540">
        <w:rPr>
          <w:rFonts w:ascii="Palatino Linotype" w:eastAsia="Arial" w:hAnsi="Palatino Linotype" w:cs="Arial"/>
          <w:i/>
          <w:sz w:val="22"/>
          <w:szCs w:val="22"/>
        </w:rPr>
        <w:t>le</w:t>
      </w:r>
      <w:r w:rsidRPr="00D35540">
        <w:rPr>
          <w:rFonts w:ascii="Palatino Linotype" w:eastAsia="Arial" w:hAnsi="Palatino Linotype" w:cs="Arial"/>
          <w:i/>
          <w:spacing w:val="-2"/>
          <w:sz w:val="22"/>
          <w:szCs w:val="22"/>
        </w:rPr>
        <w:t>c</w:t>
      </w:r>
      <w:r w:rsidRPr="00D35540">
        <w:rPr>
          <w:rFonts w:ascii="Palatino Linotype" w:eastAsia="Arial" w:hAnsi="Palatino Linotype" w:cs="Arial"/>
          <w:i/>
          <w:sz w:val="22"/>
          <w:szCs w:val="22"/>
        </w:rPr>
        <w:t>e</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3"/>
          <w:sz w:val="22"/>
          <w:szCs w:val="22"/>
        </w:rPr>
        <w:t>l</w:t>
      </w:r>
      <w:r w:rsidRPr="00D35540">
        <w:rPr>
          <w:rFonts w:ascii="Palatino Linotype" w:eastAsia="Arial" w:hAnsi="Palatino Linotype" w:cs="Arial"/>
          <w:i/>
          <w:sz w:val="22"/>
          <w:szCs w:val="22"/>
        </w:rPr>
        <w:t>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o</w:t>
      </w:r>
      <w:r w:rsidRPr="00D35540">
        <w:rPr>
          <w:rFonts w:ascii="Palatino Linotype" w:eastAsia="Arial" w:hAnsi="Palatino Linotype" w:cs="Arial"/>
          <w:i/>
          <w:spacing w:val="1"/>
          <w:sz w:val="22"/>
          <w:szCs w:val="22"/>
        </w:rPr>
        <w:t>b</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ig</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ción</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1"/>
          <w:sz w:val="22"/>
          <w:szCs w:val="22"/>
        </w:rPr>
        <w:t>q</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e</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las</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de</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en</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 xml:space="preserve">cias y </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ti</w:t>
      </w:r>
      <w:r w:rsidRPr="00D35540">
        <w:rPr>
          <w:rFonts w:ascii="Palatino Linotype" w:eastAsia="Arial" w:hAnsi="Palatino Linotype" w:cs="Arial"/>
          <w:i/>
          <w:spacing w:val="1"/>
          <w:sz w:val="22"/>
          <w:szCs w:val="22"/>
        </w:rPr>
        <w:t>dade</w:t>
      </w:r>
      <w:r w:rsidRPr="00D35540">
        <w:rPr>
          <w:rFonts w:ascii="Palatino Linotype" w:eastAsia="Arial" w:hAnsi="Palatino Linotype" w:cs="Arial"/>
          <w:i/>
          <w:sz w:val="22"/>
          <w:szCs w:val="22"/>
        </w:rPr>
        <w:t xml:space="preserve">s,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da</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res</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sta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 xml:space="preserve">a </w:t>
      </w:r>
      <w:r w:rsidRPr="00D35540">
        <w:rPr>
          <w:rFonts w:ascii="Palatino Linotype" w:eastAsia="Arial" w:hAnsi="Palatino Linotype" w:cs="Arial"/>
          <w:i/>
          <w:spacing w:val="1"/>
          <w:sz w:val="22"/>
          <w:szCs w:val="22"/>
        </w:rPr>
        <w:t>un</w:t>
      </w:r>
      <w:r w:rsidRPr="00D35540">
        <w:rPr>
          <w:rFonts w:ascii="Palatino Linotype" w:eastAsia="Arial" w:hAnsi="Palatino Linotype" w:cs="Arial"/>
          <w:i/>
          <w:sz w:val="22"/>
          <w:szCs w:val="22"/>
        </w:rPr>
        <w:t>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2"/>
          <w:sz w:val="22"/>
          <w:szCs w:val="22"/>
        </w:rPr>
        <w:t>s</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cit</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d</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cc</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2"/>
          <w:sz w:val="22"/>
          <w:szCs w:val="22"/>
        </w:rPr>
        <w:t>s</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 xml:space="preserve">, </w:t>
      </w:r>
      <w:r w:rsidRPr="00D35540">
        <w:rPr>
          <w:rFonts w:ascii="Palatino Linotype" w:eastAsia="Arial" w:hAnsi="Palatino Linotype" w:cs="Arial"/>
          <w:i/>
          <w:spacing w:val="1"/>
          <w:sz w:val="22"/>
          <w:szCs w:val="22"/>
        </w:rPr>
        <w:t>de</w:t>
      </w:r>
      <w:r w:rsidRPr="00D35540">
        <w:rPr>
          <w:rFonts w:ascii="Palatino Linotype" w:eastAsia="Arial" w:hAnsi="Palatino Linotype" w:cs="Arial"/>
          <w:i/>
          <w:spacing w:val="-1"/>
          <w:sz w:val="22"/>
          <w:szCs w:val="22"/>
        </w:rPr>
        <w:t>b</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n</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m</w:t>
      </w:r>
      <w:r w:rsidRPr="00D35540">
        <w:rPr>
          <w:rFonts w:ascii="Palatino Linotype" w:eastAsia="Arial" w:hAnsi="Palatino Linotype" w:cs="Arial"/>
          <w:i/>
          <w:sz w:val="22"/>
          <w:szCs w:val="22"/>
        </w:rPr>
        <w:t>iti</w:t>
      </w:r>
      <w:r w:rsidRPr="00D35540">
        <w:rPr>
          <w:rFonts w:ascii="Palatino Linotype" w:eastAsia="Arial" w:hAnsi="Palatino Linotype" w:cs="Arial"/>
          <w:i/>
          <w:spacing w:val="-1"/>
          <w:sz w:val="22"/>
          <w:szCs w:val="22"/>
        </w:rPr>
        <w:t>r</w:t>
      </w:r>
      <w:r w:rsidRPr="00D35540">
        <w:rPr>
          <w:rFonts w:ascii="Palatino Linotype" w:eastAsia="Arial" w:hAnsi="Palatino Linotype" w:cs="Arial"/>
          <w:i/>
          <w:sz w:val="22"/>
          <w:szCs w:val="22"/>
        </w:rPr>
        <w:t>las</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n</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pa</w:t>
      </w:r>
      <w:r w:rsidRPr="00D35540">
        <w:rPr>
          <w:rFonts w:ascii="Palatino Linotype" w:eastAsia="Arial" w:hAnsi="Palatino Linotype" w:cs="Arial"/>
          <w:i/>
          <w:spacing w:val="1"/>
          <w:sz w:val="22"/>
          <w:szCs w:val="22"/>
        </w:rPr>
        <w:t>pe</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 xml:space="preserve"> m</w:t>
      </w:r>
      <w:r w:rsidRPr="00D35540">
        <w:rPr>
          <w:rFonts w:ascii="Palatino Linotype" w:eastAsia="Arial" w:hAnsi="Palatino Linotype" w:cs="Arial"/>
          <w:i/>
          <w:spacing w:val="-1"/>
          <w:sz w:val="22"/>
          <w:szCs w:val="22"/>
        </w:rPr>
        <w:t>em</w:t>
      </w:r>
      <w:r w:rsidRPr="00D35540">
        <w:rPr>
          <w:rFonts w:ascii="Palatino Linotype" w:eastAsia="Arial" w:hAnsi="Palatino Linotype" w:cs="Arial"/>
          <w:i/>
          <w:spacing w:val="1"/>
          <w:sz w:val="22"/>
          <w:szCs w:val="22"/>
        </w:rPr>
        <w:t>b</w:t>
      </w:r>
      <w:r w:rsidRPr="00D35540">
        <w:rPr>
          <w:rFonts w:ascii="Palatino Linotype" w:eastAsia="Arial" w:hAnsi="Palatino Linotype" w:cs="Arial"/>
          <w:i/>
          <w:sz w:val="22"/>
          <w:szCs w:val="22"/>
        </w:rPr>
        <w:t>ret</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o</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z w:val="22"/>
          <w:szCs w:val="22"/>
        </w:rPr>
        <w:t xml:space="preserve">o </w:t>
      </w:r>
      <w:r w:rsidRPr="00D35540">
        <w:rPr>
          <w:rFonts w:ascii="Palatino Linotype" w:eastAsia="Arial" w:hAnsi="Palatino Linotype" w:cs="Arial"/>
          <w:i/>
          <w:spacing w:val="3"/>
          <w:sz w:val="22"/>
          <w:szCs w:val="22"/>
        </w:rPr>
        <w:t>f</w:t>
      </w:r>
      <w:r w:rsidRPr="00D35540">
        <w:rPr>
          <w:rFonts w:ascii="Palatino Linotype" w:eastAsia="Arial" w:hAnsi="Palatino Linotype" w:cs="Arial"/>
          <w:i/>
          <w:sz w:val="22"/>
          <w:szCs w:val="22"/>
        </w:rPr>
        <w:t>i</w:t>
      </w:r>
      <w:r w:rsidRPr="00D35540">
        <w:rPr>
          <w:rFonts w:ascii="Palatino Linotype" w:eastAsia="Arial" w:hAnsi="Palatino Linotype" w:cs="Arial"/>
          <w:i/>
          <w:spacing w:val="-1"/>
          <w:sz w:val="22"/>
          <w:szCs w:val="22"/>
        </w:rPr>
        <w:t>rm</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7"/>
          <w:sz w:val="22"/>
          <w:szCs w:val="22"/>
        </w:rPr>
        <w:t>d</w:t>
      </w:r>
      <w:r w:rsidRPr="00D35540">
        <w:rPr>
          <w:rFonts w:ascii="Palatino Linotype" w:eastAsia="Arial" w:hAnsi="Palatino Linotype" w:cs="Arial"/>
          <w:i/>
          <w:sz w:val="22"/>
          <w:szCs w:val="22"/>
        </w:rPr>
        <w:t>o</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r</w:t>
      </w:r>
      <w:r w:rsidRPr="00D35540">
        <w:rPr>
          <w:rFonts w:ascii="Palatino Linotype" w:eastAsia="Arial" w:hAnsi="Palatino Linotype" w:cs="Arial"/>
          <w:i/>
          <w:spacing w:val="-3"/>
          <w:sz w:val="22"/>
          <w:szCs w:val="22"/>
        </w:rPr>
        <w:t>v</w:t>
      </w:r>
      <w:r w:rsidRPr="00D35540">
        <w:rPr>
          <w:rFonts w:ascii="Palatino Linotype" w:eastAsia="Arial" w:hAnsi="Palatino Linotype" w:cs="Arial"/>
          <w:i/>
          <w:sz w:val="22"/>
          <w:szCs w:val="22"/>
        </w:rPr>
        <w:t>id</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 xml:space="preserve"> púb</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co</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g</w:t>
      </w:r>
      <w:r w:rsidRPr="00D35540">
        <w:rPr>
          <w:rFonts w:ascii="Palatino Linotype" w:eastAsia="Arial" w:hAnsi="Palatino Linotype" w:cs="Arial"/>
          <w:i/>
          <w:spacing w:val="1"/>
          <w:sz w:val="22"/>
          <w:szCs w:val="22"/>
        </w:rPr>
        <w:t>uno</w:t>
      </w:r>
      <w:r w:rsidRPr="00D35540">
        <w:rPr>
          <w:rFonts w:ascii="Palatino Linotype" w:eastAsia="Arial" w:hAnsi="Palatino Linotype" w:cs="Arial"/>
          <w:i/>
          <w:sz w:val="22"/>
          <w:szCs w:val="22"/>
        </w:rPr>
        <w:t>,</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2"/>
          <w:sz w:val="22"/>
          <w:szCs w:val="22"/>
        </w:rPr>
        <w:t>t</w:t>
      </w:r>
      <w:r w:rsidRPr="00D35540">
        <w:rPr>
          <w:rFonts w:ascii="Palatino Linotype" w:eastAsia="Arial" w:hAnsi="Palatino Linotype" w:cs="Arial"/>
          <w:i/>
          <w:spacing w:val="1"/>
          <w:sz w:val="22"/>
          <w:szCs w:val="22"/>
        </w:rPr>
        <w:t>o</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 xml:space="preserve">a </w:t>
      </w:r>
      <w:r w:rsidRPr="00D35540">
        <w:rPr>
          <w:rFonts w:ascii="Palatino Linotype" w:eastAsia="Arial" w:hAnsi="Palatino Linotype" w:cs="Arial"/>
          <w:i/>
          <w:spacing w:val="-2"/>
          <w:sz w:val="22"/>
          <w:szCs w:val="22"/>
        </w:rPr>
        <w:t>v</w:t>
      </w:r>
      <w:r w:rsidRPr="00D35540">
        <w:rPr>
          <w:rFonts w:ascii="Palatino Linotype" w:eastAsia="Arial" w:hAnsi="Palatino Linotype" w:cs="Arial"/>
          <w:i/>
          <w:spacing w:val="3"/>
          <w:sz w:val="22"/>
          <w:szCs w:val="22"/>
        </w:rPr>
        <w:t>e</w:t>
      </w:r>
      <w:r w:rsidRPr="00D35540">
        <w:rPr>
          <w:rFonts w:ascii="Palatino Linotype" w:eastAsia="Arial" w:hAnsi="Palatino Linotype" w:cs="Arial"/>
          <w:i/>
          <w:sz w:val="22"/>
          <w:szCs w:val="22"/>
        </w:rPr>
        <w:t>z</w:t>
      </w:r>
      <w:r w:rsidRPr="00D35540">
        <w:rPr>
          <w:rFonts w:ascii="Palatino Linotype" w:eastAsia="Arial" w:hAnsi="Palatino Linotype" w:cs="Arial"/>
          <w:i/>
          <w:spacing w:val="62"/>
          <w:sz w:val="22"/>
          <w:szCs w:val="22"/>
        </w:rPr>
        <w:t xml:space="preserve"> </w:t>
      </w:r>
      <w:r w:rsidRPr="00D35540">
        <w:rPr>
          <w:rFonts w:ascii="Palatino Linotype" w:eastAsia="Arial" w:hAnsi="Palatino Linotype" w:cs="Arial"/>
          <w:i/>
          <w:spacing w:val="-1"/>
          <w:sz w:val="22"/>
          <w:szCs w:val="22"/>
        </w:rPr>
        <w:t>q</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e</w:t>
      </w:r>
      <w:r w:rsidRPr="00D35540">
        <w:rPr>
          <w:rFonts w:ascii="Palatino Linotype" w:eastAsia="Arial" w:hAnsi="Palatino Linotype" w:cs="Arial"/>
          <w:i/>
          <w:spacing w:val="66"/>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icha</w:t>
      </w:r>
      <w:r w:rsidRPr="00D35540">
        <w:rPr>
          <w:rFonts w:ascii="Palatino Linotype" w:eastAsia="Arial" w:hAnsi="Palatino Linotype" w:cs="Arial"/>
          <w:i/>
          <w:spacing w:val="66"/>
          <w:sz w:val="22"/>
          <w:szCs w:val="22"/>
        </w:rPr>
        <w:t xml:space="preserve"> </w:t>
      </w:r>
      <w:r w:rsidRPr="00D35540">
        <w:rPr>
          <w:rFonts w:ascii="Palatino Linotype" w:eastAsia="Arial" w:hAnsi="Palatino Linotype" w:cs="Arial"/>
          <w:i/>
          <w:sz w:val="22"/>
          <w:szCs w:val="22"/>
        </w:rPr>
        <w:t>res</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sta  se</w:t>
      </w:r>
      <w:r w:rsidRPr="00D35540">
        <w:rPr>
          <w:rFonts w:ascii="Palatino Linotype" w:eastAsia="Arial" w:hAnsi="Palatino Linotype" w:cs="Arial"/>
          <w:i/>
          <w:spacing w:val="63"/>
          <w:sz w:val="22"/>
          <w:szCs w:val="22"/>
        </w:rPr>
        <w:t xml:space="preserve"> </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t</w:t>
      </w:r>
      <w:r w:rsidRPr="00D35540">
        <w:rPr>
          <w:rFonts w:ascii="Palatino Linotype" w:eastAsia="Arial" w:hAnsi="Palatino Linotype" w:cs="Arial"/>
          <w:i/>
          <w:spacing w:val="-2"/>
          <w:sz w:val="22"/>
          <w:szCs w:val="22"/>
        </w:rPr>
        <w:t>i</w:t>
      </w:r>
      <w:r w:rsidRPr="00D35540">
        <w:rPr>
          <w:rFonts w:ascii="Palatino Linotype" w:eastAsia="Arial" w:hAnsi="Palatino Linotype" w:cs="Arial"/>
          <w:i/>
          <w:spacing w:val="1"/>
          <w:sz w:val="22"/>
          <w:szCs w:val="22"/>
        </w:rPr>
        <w:t>en</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 xml:space="preserve">e  </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3"/>
          <w:sz w:val="22"/>
          <w:szCs w:val="22"/>
        </w:rPr>
        <w:t>i</w:t>
      </w:r>
      <w:r w:rsidRPr="00D35540">
        <w:rPr>
          <w:rFonts w:ascii="Palatino Linotype" w:eastAsia="Arial" w:hAnsi="Palatino Linotype" w:cs="Arial"/>
          <w:i/>
          <w:sz w:val="22"/>
          <w:szCs w:val="22"/>
        </w:rPr>
        <w:t>ti</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 xml:space="preserve">a  </w:t>
      </w:r>
      <w:r w:rsidRPr="00D35540">
        <w:rPr>
          <w:rFonts w:ascii="Palatino Linotype" w:eastAsia="Arial" w:hAnsi="Palatino Linotype" w:cs="Arial"/>
          <w:i/>
          <w:spacing w:val="-2"/>
          <w:sz w:val="22"/>
          <w:szCs w:val="22"/>
        </w:rPr>
        <w:t>y</w:t>
      </w:r>
      <w:r w:rsidRPr="00D35540">
        <w:rPr>
          <w:rFonts w:ascii="Palatino Linotype" w:eastAsia="Arial" w:hAnsi="Palatino Linotype" w:cs="Arial"/>
          <w:i/>
          <w:sz w:val="22"/>
          <w:szCs w:val="22"/>
        </w:rPr>
        <w:t xml:space="preserve">/o  </w:t>
      </w:r>
      <w:r w:rsidRPr="00D35540">
        <w:rPr>
          <w:rFonts w:ascii="Palatino Linotype" w:eastAsia="Arial" w:hAnsi="Palatino Linotype" w:cs="Arial"/>
          <w:i/>
          <w:spacing w:val="1"/>
          <w:sz w:val="22"/>
          <w:szCs w:val="22"/>
        </w:rPr>
        <w:t>no</w:t>
      </w:r>
      <w:r w:rsidRPr="00D35540">
        <w:rPr>
          <w:rFonts w:ascii="Palatino Linotype" w:eastAsia="Arial" w:hAnsi="Palatino Linotype" w:cs="Arial"/>
          <w:i/>
          <w:sz w:val="22"/>
          <w:szCs w:val="22"/>
        </w:rPr>
        <w:t>t</w:t>
      </w:r>
      <w:r w:rsidRPr="00D35540">
        <w:rPr>
          <w:rFonts w:ascii="Palatino Linotype" w:eastAsia="Arial" w:hAnsi="Palatino Linotype" w:cs="Arial"/>
          <w:i/>
          <w:spacing w:val="-2"/>
          <w:sz w:val="22"/>
          <w:szCs w:val="22"/>
        </w:rPr>
        <w:t>i</w:t>
      </w:r>
      <w:r w:rsidRPr="00D35540">
        <w:rPr>
          <w:rFonts w:ascii="Palatino Linotype" w:eastAsia="Arial" w:hAnsi="Palatino Linotype" w:cs="Arial"/>
          <w:i/>
          <w:spacing w:val="3"/>
          <w:sz w:val="22"/>
          <w:szCs w:val="22"/>
        </w:rPr>
        <w:t>f</w:t>
      </w:r>
      <w:r w:rsidRPr="00D35540">
        <w:rPr>
          <w:rFonts w:ascii="Palatino Linotype" w:eastAsia="Arial" w:hAnsi="Palatino Linotype" w:cs="Arial"/>
          <w:i/>
          <w:sz w:val="22"/>
          <w:szCs w:val="22"/>
        </w:rPr>
        <w:t>i</w:t>
      </w:r>
      <w:r w:rsidRPr="00D35540">
        <w:rPr>
          <w:rFonts w:ascii="Palatino Linotype" w:eastAsia="Arial" w:hAnsi="Palatino Linotype" w:cs="Arial"/>
          <w:i/>
          <w:spacing w:val="-3"/>
          <w:sz w:val="22"/>
          <w:szCs w:val="22"/>
        </w:rPr>
        <w:t>c</w:t>
      </w:r>
      <w:r w:rsidRPr="00D35540">
        <w:rPr>
          <w:rFonts w:ascii="Palatino Linotype" w:eastAsia="Arial" w:hAnsi="Palatino Linotype" w:cs="Arial"/>
          <w:i/>
          <w:spacing w:val="1"/>
          <w:sz w:val="22"/>
          <w:szCs w:val="22"/>
        </w:rPr>
        <w:t>ad</w:t>
      </w:r>
      <w:r w:rsidRPr="00D35540">
        <w:rPr>
          <w:rFonts w:ascii="Palatino Linotype" w:eastAsia="Arial" w:hAnsi="Palatino Linotype" w:cs="Arial"/>
          <w:i/>
          <w:sz w:val="22"/>
          <w:szCs w:val="22"/>
        </w:rPr>
        <w:t>a</w:t>
      </w:r>
      <w:r w:rsidRPr="00D35540">
        <w:rPr>
          <w:rFonts w:ascii="Palatino Linotype" w:eastAsia="Arial" w:hAnsi="Palatino Linotype" w:cs="Arial"/>
          <w:i/>
          <w:spacing w:val="63"/>
          <w:sz w:val="22"/>
          <w:szCs w:val="22"/>
        </w:rPr>
        <w:t xml:space="preserve"> </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64"/>
          <w:sz w:val="22"/>
          <w:szCs w:val="22"/>
        </w:rPr>
        <w:t xml:space="preserve"> </w:t>
      </w:r>
      <w:r w:rsidRPr="00D35540">
        <w:rPr>
          <w:rFonts w:ascii="Palatino Linotype" w:eastAsia="Arial" w:hAnsi="Palatino Linotype" w:cs="Arial"/>
          <w:i/>
          <w:sz w:val="22"/>
          <w:szCs w:val="22"/>
        </w:rPr>
        <w:t>la</w:t>
      </w:r>
      <w:r w:rsidRPr="00D35540">
        <w:rPr>
          <w:rFonts w:ascii="Palatino Linotype" w:eastAsia="Arial" w:hAnsi="Palatino Linotype" w:cs="Arial"/>
          <w:i/>
          <w:spacing w:val="65"/>
          <w:sz w:val="22"/>
          <w:szCs w:val="22"/>
        </w:rPr>
        <w:t xml:space="preserve"> </w:t>
      </w:r>
      <w:r w:rsidRPr="00D35540">
        <w:rPr>
          <w:rFonts w:ascii="Palatino Linotype" w:eastAsia="Arial" w:hAnsi="Palatino Linotype" w:cs="Arial"/>
          <w:i/>
          <w:sz w:val="22"/>
          <w:szCs w:val="22"/>
        </w:rPr>
        <w:t>Uni</w:t>
      </w:r>
      <w:r w:rsidRPr="00D35540">
        <w:rPr>
          <w:rFonts w:ascii="Palatino Linotype" w:eastAsia="Arial" w:hAnsi="Palatino Linotype" w:cs="Arial"/>
          <w:i/>
          <w:spacing w:val="1"/>
          <w:sz w:val="22"/>
          <w:szCs w:val="22"/>
        </w:rPr>
        <w:t>da</w:t>
      </w:r>
      <w:r w:rsidRPr="00D35540">
        <w:rPr>
          <w:rFonts w:ascii="Palatino Linotype" w:eastAsia="Arial" w:hAnsi="Palatino Linotype" w:cs="Arial"/>
          <w:i/>
          <w:sz w:val="22"/>
          <w:szCs w:val="22"/>
        </w:rPr>
        <w:t>d</w:t>
      </w:r>
      <w:r w:rsidRPr="00D35540">
        <w:rPr>
          <w:rFonts w:ascii="Palatino Linotype" w:eastAsia="Arial" w:hAnsi="Palatino Linotype" w:cs="Arial"/>
          <w:i/>
          <w:spacing w:val="63"/>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 E</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lace</w:t>
      </w:r>
      <w:r w:rsidRPr="00D35540">
        <w:rPr>
          <w:rFonts w:ascii="Palatino Linotype" w:eastAsia="Arial" w:hAnsi="Palatino Linotype" w:cs="Arial"/>
          <w:i/>
          <w:spacing w:val="4"/>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w:t>
      </w:r>
      <w:r w:rsidRPr="00D35540">
        <w:rPr>
          <w:rFonts w:ascii="Palatino Linotype" w:eastAsia="Arial" w:hAnsi="Palatino Linotype" w:cs="Arial"/>
          <w:i/>
          <w:spacing w:val="6"/>
          <w:sz w:val="22"/>
          <w:szCs w:val="22"/>
        </w:rPr>
        <w:t xml:space="preserve"> </w:t>
      </w:r>
      <w:r w:rsidRPr="00D35540">
        <w:rPr>
          <w:rFonts w:ascii="Palatino Linotype" w:eastAsia="Arial" w:hAnsi="Palatino Linotype" w:cs="Arial"/>
          <w:i/>
          <w:sz w:val="22"/>
          <w:szCs w:val="22"/>
        </w:rPr>
        <w:t xml:space="preserve">la </w:t>
      </w:r>
      <w:r w:rsidRPr="00D35540">
        <w:rPr>
          <w:rFonts w:ascii="Palatino Linotype" w:eastAsia="Arial" w:hAnsi="Palatino Linotype" w:cs="Arial"/>
          <w:i/>
          <w:spacing w:val="1"/>
          <w:sz w:val="22"/>
          <w:szCs w:val="22"/>
        </w:rPr>
        <w:t>de</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en</w:t>
      </w:r>
      <w:r w:rsidRPr="00D35540">
        <w:rPr>
          <w:rFonts w:ascii="Palatino Linotype" w:eastAsia="Arial" w:hAnsi="Palatino Linotype" w:cs="Arial"/>
          <w:i/>
          <w:spacing w:val="-1"/>
          <w:sz w:val="22"/>
          <w:szCs w:val="22"/>
        </w:rPr>
        <w:t>de</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cia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ti</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d</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la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q</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e</w:t>
      </w:r>
      <w:r w:rsidRPr="00D35540">
        <w:rPr>
          <w:rFonts w:ascii="Palatino Linotype" w:eastAsia="Arial" w:hAnsi="Palatino Linotype" w:cs="Arial"/>
          <w:i/>
          <w:spacing w:val="6"/>
          <w:sz w:val="22"/>
          <w:szCs w:val="22"/>
        </w:rPr>
        <w:t xml:space="preserve"> </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p</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rt</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lar</w:t>
      </w:r>
      <w:r w:rsidRPr="00D35540">
        <w:rPr>
          <w:rFonts w:ascii="Palatino Linotype" w:eastAsia="Arial" w:hAnsi="Palatino Linotype" w:cs="Arial"/>
          <w:i/>
          <w:spacing w:val="5"/>
          <w:sz w:val="22"/>
          <w:szCs w:val="22"/>
        </w:rPr>
        <w:t xml:space="preserve"> </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e</w:t>
      </w:r>
      <w:r w:rsidRPr="00D35540">
        <w:rPr>
          <w:rFonts w:ascii="Palatino Linotype" w:eastAsia="Arial" w:hAnsi="Palatino Linotype" w:cs="Arial"/>
          <w:i/>
          <w:spacing w:val="1"/>
          <w:sz w:val="22"/>
          <w:szCs w:val="22"/>
        </w:rPr>
        <w:t>m</w:t>
      </w:r>
      <w:r w:rsidRPr="00D35540">
        <w:rPr>
          <w:rFonts w:ascii="Palatino Linotype" w:eastAsia="Arial" w:hAnsi="Palatino Linotype" w:cs="Arial"/>
          <w:i/>
          <w:sz w:val="22"/>
          <w:szCs w:val="22"/>
        </w:rPr>
        <w:t>itió su</w:t>
      </w:r>
      <w:r w:rsidRPr="00D35540">
        <w:rPr>
          <w:rFonts w:ascii="Palatino Linotype" w:eastAsia="Arial" w:hAnsi="Palatino Linotype" w:cs="Arial"/>
          <w:i/>
          <w:spacing w:val="6"/>
          <w:sz w:val="22"/>
          <w:szCs w:val="22"/>
        </w:rPr>
        <w:t xml:space="preserve"> </w:t>
      </w:r>
      <w:r w:rsidRPr="00D35540">
        <w:rPr>
          <w:rFonts w:ascii="Palatino Linotype" w:eastAsia="Arial" w:hAnsi="Palatino Linotype" w:cs="Arial"/>
          <w:i/>
          <w:sz w:val="22"/>
          <w:szCs w:val="22"/>
        </w:rPr>
        <w:t>s</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cit</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L</w:t>
      </w:r>
      <w:r w:rsidRPr="00D35540">
        <w:rPr>
          <w:rFonts w:ascii="Palatino Linotype" w:eastAsia="Arial" w:hAnsi="Palatino Linotype" w:cs="Arial"/>
          <w:i/>
          <w:sz w:val="22"/>
          <w:szCs w:val="22"/>
        </w:rPr>
        <w:t xml:space="preserve">o </w:t>
      </w:r>
      <w:r w:rsidRPr="00D35540">
        <w:rPr>
          <w:rFonts w:ascii="Palatino Linotype" w:eastAsia="Arial" w:hAnsi="Palatino Linotype" w:cs="Arial"/>
          <w:i/>
          <w:spacing w:val="1"/>
          <w:sz w:val="22"/>
          <w:szCs w:val="22"/>
        </w:rPr>
        <w:t>an</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r</w:t>
      </w:r>
      <w:r w:rsidRPr="00D35540">
        <w:rPr>
          <w:rFonts w:ascii="Palatino Linotype" w:eastAsia="Arial" w:hAnsi="Palatino Linotype" w:cs="Arial"/>
          <w:i/>
          <w:spacing w:val="-1"/>
          <w:sz w:val="22"/>
          <w:szCs w:val="22"/>
        </w:rPr>
        <w:t>i</w:t>
      </w:r>
      <w:r w:rsidRPr="00D35540">
        <w:rPr>
          <w:rFonts w:ascii="Palatino Linotype" w:eastAsia="Arial" w:hAnsi="Palatino Linotype" w:cs="Arial"/>
          <w:i/>
          <w:spacing w:val="1"/>
          <w:sz w:val="22"/>
          <w:szCs w:val="22"/>
        </w:rPr>
        <w:t>o</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z w:val="22"/>
          <w:szCs w:val="22"/>
        </w:rPr>
        <w:t>t</w:t>
      </w:r>
      <w:r w:rsidRPr="00D35540">
        <w:rPr>
          <w:rFonts w:ascii="Palatino Linotype" w:eastAsia="Arial" w:hAnsi="Palatino Linotype" w:cs="Arial"/>
          <w:i/>
          <w:spacing w:val="-2"/>
          <w:sz w:val="22"/>
          <w:szCs w:val="22"/>
        </w:rPr>
        <w:t>i</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e</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f</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1"/>
          <w:sz w:val="22"/>
          <w:szCs w:val="22"/>
        </w:rPr>
        <w:t>n</w:t>
      </w:r>
      <w:r w:rsidRPr="00D35540">
        <w:rPr>
          <w:rFonts w:ascii="Palatino Linotype" w:eastAsia="Arial" w:hAnsi="Palatino Linotype" w:cs="Arial"/>
          <w:i/>
          <w:spacing w:val="1"/>
          <w:sz w:val="22"/>
          <w:szCs w:val="22"/>
        </w:rPr>
        <w:t>d</w:t>
      </w:r>
      <w:r w:rsidRPr="00D35540">
        <w:rPr>
          <w:rFonts w:ascii="Palatino Linotype" w:eastAsia="Arial" w:hAnsi="Palatino Linotype" w:cs="Arial"/>
          <w:i/>
          <w:spacing w:val="-1"/>
          <w:sz w:val="22"/>
          <w:szCs w:val="22"/>
        </w:rPr>
        <w:t>am</w:t>
      </w:r>
      <w:r w:rsidRPr="00D35540">
        <w:rPr>
          <w:rFonts w:ascii="Palatino Linotype" w:eastAsia="Arial" w:hAnsi="Palatino Linotype" w:cs="Arial"/>
          <w:i/>
          <w:spacing w:val="1"/>
          <w:sz w:val="22"/>
          <w:szCs w:val="22"/>
        </w:rPr>
        <w:t>en</w:t>
      </w:r>
      <w:r w:rsidRPr="00D35540">
        <w:rPr>
          <w:rFonts w:ascii="Palatino Linotype" w:eastAsia="Arial" w:hAnsi="Palatino Linotype" w:cs="Arial"/>
          <w:i/>
          <w:sz w:val="22"/>
          <w:szCs w:val="22"/>
        </w:rPr>
        <w:t>to</w:t>
      </w:r>
      <w:r w:rsidRPr="00D35540">
        <w:rPr>
          <w:rFonts w:ascii="Palatino Linotype" w:eastAsia="Arial" w:hAnsi="Palatino Linotype" w:cs="Arial"/>
          <w:i/>
          <w:spacing w:val="1"/>
          <w:sz w:val="22"/>
          <w:szCs w:val="22"/>
        </w:rPr>
        <w:t xml:space="preserve"> e</w:t>
      </w:r>
      <w:r w:rsidRPr="00D35540">
        <w:rPr>
          <w:rFonts w:ascii="Palatino Linotype" w:eastAsia="Arial" w:hAnsi="Palatino Linotype" w:cs="Arial"/>
          <w:i/>
          <w:sz w:val="22"/>
          <w:szCs w:val="22"/>
        </w:rPr>
        <w:t>n</w:t>
      </w:r>
      <w:r w:rsidRPr="00D35540">
        <w:rPr>
          <w:rFonts w:ascii="Palatino Linotype" w:eastAsia="Arial" w:hAnsi="Palatino Linotype" w:cs="Arial"/>
          <w:i/>
          <w:spacing w:val="1"/>
          <w:sz w:val="22"/>
          <w:szCs w:val="22"/>
        </w:rPr>
        <w:t xml:space="preserve"> e</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rt</w:t>
      </w:r>
      <w:r w:rsidRPr="00D35540">
        <w:rPr>
          <w:rFonts w:ascii="Palatino Linotype" w:eastAsia="Arial" w:hAnsi="Palatino Linotype" w:cs="Arial"/>
          <w:i/>
          <w:spacing w:val="-2"/>
          <w:sz w:val="22"/>
          <w:szCs w:val="22"/>
        </w:rPr>
        <w:t>í</w:t>
      </w:r>
      <w:r w:rsidRPr="00D35540">
        <w:rPr>
          <w:rFonts w:ascii="Palatino Linotype" w:eastAsia="Arial" w:hAnsi="Palatino Linotype" w:cs="Arial"/>
          <w:i/>
          <w:sz w:val="22"/>
          <w:szCs w:val="22"/>
        </w:rPr>
        <w:t>c</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lo</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pacing w:val="-1"/>
          <w:sz w:val="22"/>
          <w:szCs w:val="22"/>
        </w:rPr>
        <w:t>4</w:t>
      </w:r>
      <w:r w:rsidRPr="00D35540">
        <w:rPr>
          <w:rFonts w:ascii="Palatino Linotype" w:eastAsia="Arial" w:hAnsi="Palatino Linotype" w:cs="Arial"/>
          <w:i/>
          <w:sz w:val="22"/>
          <w:szCs w:val="22"/>
        </w:rPr>
        <w:t>1</w:t>
      </w:r>
      <w:r w:rsidRPr="00D35540">
        <w:rPr>
          <w:rFonts w:ascii="Palatino Linotype" w:eastAsia="Arial" w:hAnsi="Palatino Linotype" w:cs="Arial"/>
          <w:i/>
          <w:spacing w:val="1"/>
          <w:sz w:val="22"/>
          <w:szCs w:val="22"/>
        </w:rPr>
        <w:t xml:space="preserve"> d</w:t>
      </w:r>
      <w:r w:rsidRPr="00D35540">
        <w:rPr>
          <w:rFonts w:ascii="Palatino Linotype" w:eastAsia="Arial" w:hAnsi="Palatino Linotype" w:cs="Arial"/>
          <w:i/>
          <w:sz w:val="22"/>
          <w:szCs w:val="22"/>
        </w:rPr>
        <w:t>e</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 xml:space="preserve">la </w:t>
      </w:r>
      <w:r w:rsidRPr="00D35540">
        <w:rPr>
          <w:rFonts w:ascii="Palatino Linotype" w:eastAsia="Arial" w:hAnsi="Palatino Linotype" w:cs="Arial"/>
          <w:i/>
          <w:spacing w:val="1"/>
          <w:sz w:val="22"/>
          <w:szCs w:val="22"/>
        </w:rPr>
        <w:t>Le</w:t>
      </w:r>
      <w:r w:rsidRPr="00D35540">
        <w:rPr>
          <w:rFonts w:ascii="Palatino Linotype" w:eastAsia="Arial" w:hAnsi="Palatino Linotype" w:cs="Arial"/>
          <w:i/>
          <w:sz w:val="22"/>
          <w:szCs w:val="22"/>
        </w:rPr>
        <w:t>y Fe</w:t>
      </w:r>
      <w:r w:rsidRPr="00D35540">
        <w:rPr>
          <w:rFonts w:ascii="Palatino Linotype" w:eastAsia="Arial" w:hAnsi="Palatino Linotype" w:cs="Arial"/>
          <w:i/>
          <w:spacing w:val="1"/>
          <w:sz w:val="22"/>
          <w:szCs w:val="22"/>
        </w:rPr>
        <w:t>de</w:t>
      </w:r>
      <w:r w:rsidRPr="00D35540">
        <w:rPr>
          <w:rFonts w:ascii="Palatino Linotype" w:eastAsia="Arial" w:hAnsi="Palatino Linotype" w:cs="Arial"/>
          <w:i/>
          <w:sz w:val="22"/>
          <w:szCs w:val="22"/>
        </w:rPr>
        <w:t>r</w:t>
      </w:r>
      <w:r w:rsidRPr="00D35540">
        <w:rPr>
          <w:rFonts w:ascii="Palatino Linotype" w:eastAsia="Arial" w:hAnsi="Palatino Linotype" w:cs="Arial"/>
          <w:i/>
          <w:spacing w:val="10"/>
          <w:sz w:val="22"/>
          <w:szCs w:val="22"/>
        </w:rPr>
        <w:t>a</w:t>
      </w:r>
      <w:r w:rsidRPr="00D35540">
        <w:rPr>
          <w:rFonts w:ascii="Palatino Linotype" w:eastAsia="Arial" w:hAnsi="Palatino Linotype" w:cs="Arial"/>
          <w:i/>
          <w:sz w:val="22"/>
          <w:szCs w:val="22"/>
        </w:rPr>
        <w:t>l</w:t>
      </w:r>
      <w:r w:rsidRPr="00D35540">
        <w:rPr>
          <w:rFonts w:ascii="Palatino Linotype" w:eastAsia="Arial" w:hAnsi="Palatino Linotype" w:cs="Arial"/>
          <w:i/>
          <w:spacing w:val="2"/>
          <w:sz w:val="22"/>
          <w:szCs w:val="22"/>
        </w:rPr>
        <w:t xml:space="preserve"> </w:t>
      </w:r>
      <w:r w:rsidRPr="00D35540">
        <w:rPr>
          <w:rFonts w:ascii="Palatino Linotype" w:eastAsia="Arial" w:hAnsi="Palatino Linotype" w:cs="Arial"/>
          <w:i/>
          <w:spacing w:val="-1"/>
          <w:sz w:val="22"/>
          <w:szCs w:val="22"/>
        </w:rPr>
        <w:t>d</w:t>
      </w:r>
      <w:r w:rsidRPr="00D35540">
        <w:rPr>
          <w:rFonts w:ascii="Palatino Linotype" w:eastAsia="Arial" w:hAnsi="Palatino Linotype" w:cs="Arial"/>
          <w:i/>
          <w:sz w:val="22"/>
          <w:szCs w:val="22"/>
        </w:rPr>
        <w:t>e</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pacing w:val="2"/>
          <w:sz w:val="22"/>
          <w:szCs w:val="22"/>
        </w:rPr>
        <w:t>T</w:t>
      </w:r>
      <w:r w:rsidRPr="00D35540">
        <w:rPr>
          <w:rFonts w:ascii="Palatino Linotype" w:eastAsia="Arial" w:hAnsi="Palatino Linotype" w:cs="Arial"/>
          <w:i/>
          <w:sz w:val="22"/>
          <w:szCs w:val="22"/>
        </w:rPr>
        <w:t>ra</w:t>
      </w:r>
      <w:r w:rsidRPr="00D35540">
        <w:rPr>
          <w:rFonts w:ascii="Palatino Linotype" w:eastAsia="Arial" w:hAnsi="Palatino Linotype" w:cs="Arial"/>
          <w:i/>
          <w:spacing w:val="1"/>
          <w:sz w:val="22"/>
          <w:szCs w:val="22"/>
        </w:rPr>
        <w:t>n</w:t>
      </w:r>
      <w:r w:rsidRPr="00D35540">
        <w:rPr>
          <w:rFonts w:ascii="Palatino Linotype" w:eastAsia="Arial" w:hAnsi="Palatino Linotype" w:cs="Arial"/>
          <w:i/>
          <w:spacing w:val="-2"/>
          <w:sz w:val="22"/>
          <w:szCs w:val="22"/>
        </w:rPr>
        <w:t>s</w:t>
      </w:r>
      <w:r w:rsidRPr="00D35540">
        <w:rPr>
          <w:rFonts w:ascii="Palatino Linotype" w:eastAsia="Arial" w:hAnsi="Palatino Linotype" w:cs="Arial"/>
          <w:i/>
          <w:spacing w:val="1"/>
          <w:sz w:val="22"/>
          <w:szCs w:val="22"/>
        </w:rPr>
        <w:t>pa</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e</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cia</w:t>
      </w:r>
      <w:r w:rsidRPr="00D35540">
        <w:rPr>
          <w:rFonts w:ascii="Palatino Linotype" w:eastAsia="Arial" w:hAnsi="Palatino Linotype" w:cs="Arial"/>
          <w:i/>
          <w:spacing w:val="3"/>
          <w:sz w:val="22"/>
          <w:szCs w:val="22"/>
        </w:rPr>
        <w:t xml:space="preserve"> </w:t>
      </w:r>
      <w:r w:rsidRPr="00D35540">
        <w:rPr>
          <w:rFonts w:ascii="Palatino Linotype" w:eastAsia="Arial" w:hAnsi="Palatino Linotype" w:cs="Arial"/>
          <w:i/>
          <w:sz w:val="22"/>
          <w:szCs w:val="22"/>
        </w:rPr>
        <w:t>y Acc</w:t>
      </w:r>
      <w:r w:rsidRPr="00D35540">
        <w:rPr>
          <w:rFonts w:ascii="Palatino Linotype" w:eastAsia="Arial" w:hAnsi="Palatino Linotype" w:cs="Arial"/>
          <w:i/>
          <w:spacing w:val="1"/>
          <w:sz w:val="22"/>
          <w:szCs w:val="22"/>
        </w:rPr>
        <w:t>e</w:t>
      </w:r>
      <w:r w:rsidRPr="00D35540">
        <w:rPr>
          <w:rFonts w:ascii="Palatino Linotype" w:eastAsia="Arial" w:hAnsi="Palatino Linotype" w:cs="Arial"/>
          <w:i/>
          <w:sz w:val="22"/>
          <w:szCs w:val="22"/>
        </w:rPr>
        <w:t>so</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a</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z w:val="22"/>
          <w:szCs w:val="22"/>
        </w:rPr>
        <w:t>la</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pacing w:val="-1"/>
          <w:sz w:val="22"/>
          <w:szCs w:val="22"/>
        </w:rPr>
        <w:t>In</w:t>
      </w:r>
      <w:r w:rsidRPr="00D35540">
        <w:rPr>
          <w:rFonts w:ascii="Palatino Linotype" w:eastAsia="Arial" w:hAnsi="Palatino Linotype" w:cs="Arial"/>
          <w:i/>
          <w:spacing w:val="3"/>
          <w:sz w:val="22"/>
          <w:szCs w:val="22"/>
        </w:rPr>
        <w:t>f</w:t>
      </w:r>
      <w:r w:rsidRPr="00D35540">
        <w:rPr>
          <w:rFonts w:ascii="Palatino Linotype" w:eastAsia="Arial" w:hAnsi="Palatino Linotype" w:cs="Arial"/>
          <w:i/>
          <w:spacing w:val="1"/>
          <w:sz w:val="22"/>
          <w:szCs w:val="22"/>
        </w:rPr>
        <w:t>o</w:t>
      </w:r>
      <w:r w:rsidRPr="00D35540">
        <w:rPr>
          <w:rFonts w:ascii="Palatino Linotype" w:eastAsia="Arial" w:hAnsi="Palatino Linotype" w:cs="Arial"/>
          <w:i/>
          <w:spacing w:val="-3"/>
          <w:sz w:val="22"/>
          <w:szCs w:val="22"/>
        </w:rPr>
        <w:t>r</w:t>
      </w:r>
      <w:r w:rsidRPr="00D35540">
        <w:rPr>
          <w:rFonts w:ascii="Palatino Linotype" w:eastAsia="Arial" w:hAnsi="Palatino Linotype" w:cs="Arial"/>
          <w:i/>
          <w:spacing w:val="1"/>
          <w:sz w:val="22"/>
          <w:szCs w:val="22"/>
        </w:rPr>
        <w:t>ma</w:t>
      </w:r>
      <w:r w:rsidRPr="00D35540">
        <w:rPr>
          <w:rFonts w:ascii="Palatino Linotype" w:eastAsia="Arial" w:hAnsi="Palatino Linotype" w:cs="Arial"/>
          <w:i/>
          <w:sz w:val="22"/>
          <w:szCs w:val="22"/>
        </w:rPr>
        <w:t>ci</w:t>
      </w:r>
      <w:r w:rsidRPr="00D35540">
        <w:rPr>
          <w:rFonts w:ascii="Palatino Linotype" w:eastAsia="Arial" w:hAnsi="Palatino Linotype" w:cs="Arial"/>
          <w:i/>
          <w:spacing w:val="-2"/>
          <w:sz w:val="22"/>
          <w:szCs w:val="22"/>
        </w:rPr>
        <w:t>ó</w:t>
      </w:r>
      <w:r w:rsidRPr="00D35540">
        <w:rPr>
          <w:rFonts w:ascii="Palatino Linotype" w:eastAsia="Arial" w:hAnsi="Palatino Linotype" w:cs="Arial"/>
          <w:i/>
          <w:sz w:val="22"/>
          <w:szCs w:val="22"/>
        </w:rPr>
        <w:t>n</w:t>
      </w:r>
      <w:r w:rsidRPr="00D35540">
        <w:rPr>
          <w:rFonts w:ascii="Palatino Linotype" w:eastAsia="Arial" w:hAnsi="Palatino Linotype" w:cs="Arial"/>
          <w:i/>
          <w:spacing w:val="1"/>
          <w:sz w:val="22"/>
          <w:szCs w:val="22"/>
        </w:rPr>
        <w:t xml:space="preserve"> P</w:t>
      </w:r>
      <w:r w:rsidRPr="00D35540">
        <w:rPr>
          <w:rFonts w:ascii="Palatino Linotype" w:eastAsia="Arial" w:hAnsi="Palatino Linotype" w:cs="Arial"/>
          <w:i/>
          <w:spacing w:val="-1"/>
          <w:sz w:val="22"/>
          <w:szCs w:val="22"/>
        </w:rPr>
        <w:t>ú</w:t>
      </w:r>
      <w:r w:rsidRPr="00D35540">
        <w:rPr>
          <w:rFonts w:ascii="Palatino Linotype" w:eastAsia="Arial" w:hAnsi="Palatino Linotype" w:cs="Arial"/>
          <w:i/>
          <w:spacing w:val="1"/>
          <w:sz w:val="22"/>
          <w:szCs w:val="22"/>
        </w:rPr>
        <w:t>b</w:t>
      </w:r>
      <w:r w:rsidRPr="00D35540">
        <w:rPr>
          <w:rFonts w:ascii="Palatino Linotype" w:eastAsia="Arial" w:hAnsi="Palatino Linotype" w:cs="Arial"/>
          <w:i/>
          <w:sz w:val="22"/>
          <w:szCs w:val="22"/>
        </w:rPr>
        <w:t>l</w:t>
      </w:r>
      <w:r w:rsidRPr="00D35540">
        <w:rPr>
          <w:rFonts w:ascii="Palatino Linotype" w:eastAsia="Arial" w:hAnsi="Palatino Linotype" w:cs="Arial"/>
          <w:i/>
          <w:spacing w:val="-1"/>
          <w:sz w:val="22"/>
          <w:szCs w:val="22"/>
        </w:rPr>
        <w:t>i</w:t>
      </w:r>
      <w:r w:rsidRPr="00D35540">
        <w:rPr>
          <w:rFonts w:ascii="Palatino Linotype" w:eastAsia="Arial" w:hAnsi="Palatino Linotype" w:cs="Arial"/>
          <w:i/>
          <w:sz w:val="22"/>
          <w:szCs w:val="22"/>
        </w:rPr>
        <w:t>ca</w:t>
      </w:r>
      <w:r w:rsidRPr="00D35540">
        <w:rPr>
          <w:rFonts w:ascii="Palatino Linotype" w:eastAsia="Arial" w:hAnsi="Palatino Linotype" w:cs="Arial"/>
          <w:i/>
          <w:spacing w:val="1"/>
          <w:sz w:val="22"/>
          <w:szCs w:val="22"/>
        </w:rPr>
        <w:t xml:space="preserve"> G</w:t>
      </w:r>
      <w:r w:rsidRPr="00D35540">
        <w:rPr>
          <w:rFonts w:ascii="Palatino Linotype" w:eastAsia="Arial" w:hAnsi="Palatino Linotype" w:cs="Arial"/>
          <w:i/>
          <w:spacing w:val="-1"/>
          <w:sz w:val="22"/>
          <w:szCs w:val="22"/>
        </w:rPr>
        <w:t>u</w:t>
      </w:r>
      <w:r w:rsidRPr="00D35540">
        <w:rPr>
          <w:rFonts w:ascii="Palatino Linotype" w:eastAsia="Arial" w:hAnsi="Palatino Linotype" w:cs="Arial"/>
          <w:i/>
          <w:spacing w:val="1"/>
          <w:sz w:val="22"/>
          <w:szCs w:val="22"/>
        </w:rPr>
        <w:t>be</w:t>
      </w:r>
      <w:r w:rsidRPr="00D35540">
        <w:rPr>
          <w:rFonts w:ascii="Palatino Linotype" w:eastAsia="Arial" w:hAnsi="Palatino Linotype" w:cs="Arial"/>
          <w:i/>
          <w:sz w:val="22"/>
          <w:szCs w:val="22"/>
        </w:rPr>
        <w:t>r</w:t>
      </w:r>
      <w:r w:rsidRPr="00D35540">
        <w:rPr>
          <w:rFonts w:ascii="Palatino Linotype" w:eastAsia="Arial" w:hAnsi="Palatino Linotype" w:cs="Arial"/>
          <w:i/>
          <w:spacing w:val="-2"/>
          <w:sz w:val="22"/>
          <w:szCs w:val="22"/>
        </w:rPr>
        <w:t>n</w:t>
      </w:r>
      <w:r w:rsidRPr="00D35540">
        <w:rPr>
          <w:rFonts w:ascii="Palatino Linotype" w:eastAsia="Arial" w:hAnsi="Palatino Linotype" w:cs="Arial"/>
          <w:i/>
          <w:spacing w:val="1"/>
          <w:sz w:val="22"/>
          <w:szCs w:val="22"/>
        </w:rPr>
        <w:t>a</w:t>
      </w:r>
      <w:r w:rsidRPr="00D35540">
        <w:rPr>
          <w:rFonts w:ascii="Palatino Linotype" w:eastAsia="Arial" w:hAnsi="Palatino Linotype" w:cs="Arial"/>
          <w:i/>
          <w:spacing w:val="-1"/>
          <w:sz w:val="22"/>
          <w:szCs w:val="22"/>
        </w:rPr>
        <w:t>m</w:t>
      </w:r>
      <w:r w:rsidRPr="00D35540">
        <w:rPr>
          <w:rFonts w:ascii="Palatino Linotype" w:eastAsia="Arial" w:hAnsi="Palatino Linotype" w:cs="Arial"/>
          <w:i/>
          <w:spacing w:val="1"/>
          <w:sz w:val="22"/>
          <w:szCs w:val="22"/>
        </w:rPr>
        <w:t>e</w:t>
      </w:r>
      <w:r w:rsidRPr="00D35540">
        <w:rPr>
          <w:rFonts w:ascii="Palatino Linotype" w:eastAsia="Arial" w:hAnsi="Palatino Linotype" w:cs="Arial"/>
          <w:i/>
          <w:spacing w:val="-1"/>
          <w:sz w:val="22"/>
          <w:szCs w:val="22"/>
        </w:rPr>
        <w:t>n</w:t>
      </w:r>
      <w:r w:rsidRPr="00D35540">
        <w:rPr>
          <w:rFonts w:ascii="Palatino Linotype" w:eastAsia="Arial" w:hAnsi="Palatino Linotype" w:cs="Arial"/>
          <w:i/>
          <w:sz w:val="22"/>
          <w:szCs w:val="22"/>
        </w:rPr>
        <w:t>t</w:t>
      </w:r>
      <w:r w:rsidRPr="00D35540">
        <w:rPr>
          <w:rFonts w:ascii="Palatino Linotype" w:eastAsia="Arial" w:hAnsi="Palatino Linotype" w:cs="Arial"/>
          <w:i/>
          <w:spacing w:val="1"/>
          <w:sz w:val="22"/>
          <w:szCs w:val="22"/>
        </w:rPr>
        <w:t>a</w:t>
      </w:r>
      <w:r w:rsidRPr="00D35540">
        <w:rPr>
          <w:rFonts w:ascii="Palatino Linotype" w:eastAsia="Arial" w:hAnsi="Palatino Linotype" w:cs="Arial"/>
          <w:i/>
          <w:sz w:val="22"/>
          <w:szCs w:val="22"/>
        </w:rPr>
        <w:t>l.</w:t>
      </w:r>
    </w:p>
    <w:p w:rsidR="00D96377" w:rsidRPr="00D35540" w:rsidRDefault="00D96377" w:rsidP="00387236">
      <w:pPr>
        <w:spacing w:before="120" w:after="120"/>
        <w:ind w:left="709" w:right="709"/>
        <w:jc w:val="both"/>
        <w:rPr>
          <w:rFonts w:ascii="Palatino Linotype" w:eastAsia="Arial" w:hAnsi="Palatino Linotype" w:cs="Arial"/>
          <w:i/>
          <w:sz w:val="22"/>
          <w:szCs w:val="22"/>
        </w:rPr>
      </w:pPr>
      <w:r w:rsidRPr="00D35540">
        <w:rPr>
          <w:rFonts w:ascii="Palatino Linotype" w:eastAsia="Arial" w:hAnsi="Palatino Linotype" w:cs="Arial"/>
          <w:b/>
          <w:i/>
          <w:sz w:val="22"/>
          <w:szCs w:val="22"/>
        </w:rPr>
        <w:t>E</w:t>
      </w:r>
      <w:r w:rsidRPr="00D35540">
        <w:rPr>
          <w:rFonts w:ascii="Palatino Linotype" w:eastAsia="Arial" w:hAnsi="Palatino Linotype" w:cs="Arial"/>
          <w:b/>
          <w:i/>
          <w:spacing w:val="1"/>
          <w:sz w:val="22"/>
          <w:szCs w:val="22"/>
        </w:rPr>
        <w:t>x</w:t>
      </w:r>
      <w:r w:rsidRPr="00D35540">
        <w:rPr>
          <w:rFonts w:ascii="Palatino Linotype" w:eastAsia="Arial" w:hAnsi="Palatino Linotype" w:cs="Arial"/>
          <w:b/>
          <w:i/>
          <w:sz w:val="22"/>
          <w:szCs w:val="22"/>
        </w:rPr>
        <w:t>pedi</w:t>
      </w:r>
      <w:r w:rsidRPr="00D35540">
        <w:rPr>
          <w:rFonts w:ascii="Palatino Linotype" w:eastAsia="Arial" w:hAnsi="Palatino Linotype" w:cs="Arial"/>
          <w:b/>
          <w:i/>
          <w:spacing w:val="1"/>
          <w:sz w:val="22"/>
          <w:szCs w:val="22"/>
        </w:rPr>
        <w:t>e</w:t>
      </w:r>
      <w:r w:rsidRPr="00D35540">
        <w:rPr>
          <w:rFonts w:ascii="Palatino Linotype" w:eastAsia="Arial" w:hAnsi="Palatino Linotype" w:cs="Arial"/>
          <w:b/>
          <w:i/>
          <w:sz w:val="22"/>
          <w:szCs w:val="22"/>
        </w:rPr>
        <w:t>n</w:t>
      </w:r>
      <w:r w:rsidRPr="00D35540">
        <w:rPr>
          <w:rFonts w:ascii="Palatino Linotype" w:eastAsia="Arial" w:hAnsi="Palatino Linotype" w:cs="Arial"/>
          <w:b/>
          <w:i/>
          <w:spacing w:val="-1"/>
          <w:sz w:val="22"/>
          <w:szCs w:val="22"/>
        </w:rPr>
        <w:t>tes</w:t>
      </w:r>
      <w:r w:rsidRPr="00D35540">
        <w:rPr>
          <w:rFonts w:ascii="Palatino Linotype" w:eastAsia="Arial" w:hAnsi="Palatino Linotype" w:cs="Arial"/>
          <w:b/>
          <w:i/>
          <w:sz w:val="22"/>
          <w:szCs w:val="22"/>
        </w:rPr>
        <w:t>:</w:t>
      </w:r>
    </w:p>
    <w:p w:rsidR="00D96377" w:rsidRPr="00D35540" w:rsidRDefault="00D96377" w:rsidP="00387236">
      <w:pPr>
        <w:spacing w:before="120" w:after="120"/>
        <w:ind w:left="709" w:right="709"/>
        <w:jc w:val="both"/>
        <w:rPr>
          <w:rFonts w:ascii="Palatino Linotype" w:hAnsi="Palatino Linotype" w:cs="Arial"/>
          <w:i/>
          <w:sz w:val="22"/>
        </w:rPr>
      </w:pPr>
      <w:r w:rsidRPr="00D35540">
        <w:rPr>
          <w:rFonts w:ascii="Palatino Linotype" w:eastAsia="Arial" w:hAnsi="Palatino Linotype" w:cs="Arial"/>
          <w:i/>
          <w:spacing w:val="1"/>
          <w:sz w:val="22"/>
          <w:szCs w:val="22"/>
        </w:rPr>
        <w:t>00</w:t>
      </w:r>
      <w:r w:rsidRPr="00D35540">
        <w:rPr>
          <w:rFonts w:ascii="Palatino Linotype" w:eastAsia="Arial" w:hAnsi="Palatino Linotype" w:cs="Arial"/>
          <w:i/>
          <w:spacing w:val="-1"/>
          <w:sz w:val="22"/>
          <w:szCs w:val="22"/>
        </w:rPr>
        <w:t>2</w:t>
      </w:r>
      <w:r w:rsidRPr="00D35540">
        <w:rPr>
          <w:rFonts w:ascii="Palatino Linotype" w:eastAsia="Arial" w:hAnsi="Palatino Linotype" w:cs="Arial"/>
          <w:i/>
          <w:spacing w:val="1"/>
          <w:sz w:val="22"/>
          <w:szCs w:val="22"/>
        </w:rPr>
        <w:t>6</w:t>
      </w:r>
      <w:r w:rsidRPr="00D35540">
        <w:rPr>
          <w:rFonts w:ascii="Palatino Linotype" w:eastAsia="Arial" w:hAnsi="Palatino Linotype" w:cs="Arial"/>
          <w:i/>
          <w:sz w:val="22"/>
          <w:szCs w:val="22"/>
        </w:rPr>
        <w:t>/</w:t>
      </w:r>
      <w:r w:rsidRPr="00D35540">
        <w:rPr>
          <w:rFonts w:ascii="Palatino Linotype" w:eastAsia="Arial" w:hAnsi="Palatino Linotype" w:cs="Arial"/>
          <w:i/>
          <w:spacing w:val="1"/>
          <w:sz w:val="22"/>
          <w:szCs w:val="22"/>
        </w:rPr>
        <w:t>0</w:t>
      </w:r>
      <w:r w:rsidRPr="00D35540">
        <w:rPr>
          <w:rFonts w:ascii="Palatino Linotype" w:eastAsia="Arial" w:hAnsi="Palatino Linotype" w:cs="Arial"/>
          <w:i/>
          <w:sz w:val="22"/>
          <w:szCs w:val="22"/>
        </w:rPr>
        <w:t>7</w:t>
      </w:r>
      <w:r w:rsidRPr="00D35540">
        <w:rPr>
          <w:rFonts w:ascii="Palatino Linotype" w:eastAsia="Arial" w:hAnsi="Palatino Linotype" w:cs="Arial"/>
          <w:i/>
          <w:spacing w:val="-1"/>
          <w:sz w:val="22"/>
          <w:szCs w:val="22"/>
        </w:rPr>
        <w:t xml:space="preserve"> </w:t>
      </w:r>
      <w:r w:rsidRPr="00D35540">
        <w:rPr>
          <w:rFonts w:ascii="Palatino Linotype" w:eastAsia="Arial" w:hAnsi="Palatino Linotype" w:cs="Arial"/>
          <w:i/>
          <w:spacing w:val="1"/>
          <w:sz w:val="22"/>
          <w:szCs w:val="22"/>
        </w:rPr>
        <w:t>In</w:t>
      </w:r>
      <w:r w:rsidRPr="00D35540">
        <w:rPr>
          <w:rFonts w:ascii="Palatino Linotype" w:eastAsia="Arial" w:hAnsi="Palatino Linotype" w:cs="Arial"/>
          <w:i/>
          <w:spacing w:val="-2"/>
          <w:sz w:val="22"/>
          <w:szCs w:val="22"/>
        </w:rPr>
        <w:t>s</w:t>
      </w:r>
      <w:r w:rsidRPr="00D35540">
        <w:rPr>
          <w:rFonts w:ascii="Palatino Linotype" w:eastAsia="Arial" w:hAnsi="Palatino Linotype" w:cs="Arial"/>
          <w:i/>
          <w:sz w:val="22"/>
          <w:szCs w:val="22"/>
        </w:rPr>
        <w:t>tit</w:t>
      </w:r>
      <w:r w:rsidRPr="00D35540">
        <w:rPr>
          <w:rFonts w:ascii="Palatino Linotype" w:eastAsia="Arial" w:hAnsi="Palatino Linotype" w:cs="Arial"/>
          <w:i/>
          <w:spacing w:val="1"/>
          <w:sz w:val="22"/>
          <w:szCs w:val="22"/>
        </w:rPr>
        <w:t>u</w:t>
      </w:r>
      <w:r w:rsidRPr="00D35540">
        <w:rPr>
          <w:rFonts w:ascii="Palatino Linotype" w:eastAsia="Arial" w:hAnsi="Palatino Linotype" w:cs="Arial"/>
          <w:i/>
          <w:sz w:val="22"/>
          <w:szCs w:val="22"/>
        </w:rPr>
        <w:t>to</w:t>
      </w:r>
      <w:r w:rsidRPr="00D35540">
        <w:rPr>
          <w:rFonts w:ascii="Palatino Linotype" w:eastAsia="Arial" w:hAnsi="Palatino Linotype" w:cs="Arial"/>
          <w:i/>
          <w:spacing w:val="-1"/>
          <w:sz w:val="22"/>
          <w:szCs w:val="22"/>
        </w:rPr>
        <w:t xml:space="preserve"> </w:t>
      </w:r>
      <w:r w:rsidRPr="00D35540">
        <w:rPr>
          <w:rFonts w:ascii="Palatino Linotype" w:hAnsi="Palatino Linotype" w:cs="Arial"/>
          <w:i/>
          <w:sz w:val="22"/>
        </w:rPr>
        <w:t>Nacional de Medicina Genómica – Alonso Gómez-Robledo V.</w:t>
      </w:r>
    </w:p>
    <w:p w:rsidR="00D96377" w:rsidRPr="00D35540" w:rsidRDefault="00D96377" w:rsidP="00387236">
      <w:pPr>
        <w:spacing w:before="120" w:after="120"/>
        <w:ind w:left="709" w:right="709"/>
        <w:jc w:val="both"/>
        <w:rPr>
          <w:rFonts w:ascii="Palatino Linotype" w:hAnsi="Palatino Linotype" w:cs="Arial"/>
          <w:i/>
          <w:sz w:val="22"/>
        </w:rPr>
      </w:pPr>
      <w:r w:rsidRPr="00D35540">
        <w:rPr>
          <w:rFonts w:ascii="Palatino Linotype" w:hAnsi="Palatino Linotype" w:cs="Arial"/>
          <w:i/>
          <w:sz w:val="22"/>
        </w:rPr>
        <w:t xml:space="preserve">0641/07 Secretaría de Seguridad Pública – María </w:t>
      </w:r>
      <w:proofErr w:type="spellStart"/>
      <w:r w:rsidRPr="00D35540">
        <w:rPr>
          <w:rFonts w:ascii="Palatino Linotype" w:hAnsi="Palatino Linotype" w:cs="Arial"/>
          <w:i/>
          <w:sz w:val="22"/>
        </w:rPr>
        <w:t>Marván</w:t>
      </w:r>
      <w:proofErr w:type="spellEnd"/>
      <w:r w:rsidRPr="00D35540">
        <w:rPr>
          <w:rFonts w:ascii="Palatino Linotype" w:hAnsi="Palatino Linotype" w:cs="Arial"/>
          <w:i/>
          <w:sz w:val="22"/>
        </w:rPr>
        <w:t xml:space="preserve"> Laborde</w:t>
      </w:r>
    </w:p>
    <w:p w:rsidR="00D96377" w:rsidRPr="00D35540" w:rsidRDefault="00D96377" w:rsidP="00387236">
      <w:pPr>
        <w:spacing w:before="120" w:after="120"/>
        <w:ind w:left="709" w:right="709"/>
        <w:jc w:val="both"/>
        <w:rPr>
          <w:rFonts w:ascii="Palatino Linotype" w:hAnsi="Palatino Linotype" w:cs="Arial"/>
          <w:i/>
          <w:sz w:val="22"/>
        </w:rPr>
      </w:pPr>
      <w:r w:rsidRPr="00D35540">
        <w:rPr>
          <w:rFonts w:ascii="Palatino Linotype" w:hAnsi="Palatino Linotype" w:cs="Arial"/>
          <w:i/>
          <w:sz w:val="22"/>
        </w:rPr>
        <w:t>2998/08 Comisión Federal de Electricidad – Alonso Lujambio Irazábal</w:t>
      </w:r>
    </w:p>
    <w:p w:rsidR="00D96377" w:rsidRPr="00D35540" w:rsidRDefault="00D96377" w:rsidP="00387236">
      <w:pPr>
        <w:spacing w:before="120" w:after="120"/>
        <w:ind w:left="709" w:right="709"/>
        <w:jc w:val="both"/>
        <w:rPr>
          <w:rFonts w:ascii="Palatino Linotype" w:hAnsi="Palatino Linotype" w:cs="Arial"/>
          <w:i/>
          <w:sz w:val="22"/>
        </w:rPr>
      </w:pPr>
      <w:r w:rsidRPr="00D35540">
        <w:rPr>
          <w:rFonts w:ascii="Palatino Linotype" w:hAnsi="Palatino Linotype" w:cs="Arial"/>
          <w:i/>
          <w:sz w:val="22"/>
        </w:rPr>
        <w:t>0308/09 Aeropuertos y Servicios Auxiliares – Alonso Lujambio Irazábal</w:t>
      </w:r>
    </w:p>
    <w:p w:rsidR="00D96377" w:rsidRPr="00D35540" w:rsidRDefault="00D96377" w:rsidP="00387236">
      <w:pPr>
        <w:spacing w:before="120" w:after="120"/>
        <w:ind w:left="709" w:right="709"/>
        <w:jc w:val="both"/>
        <w:rPr>
          <w:rFonts w:ascii="Palatino Linotype" w:hAnsi="Palatino Linotype" w:cs="Arial"/>
          <w:i/>
          <w:sz w:val="22"/>
        </w:rPr>
      </w:pPr>
      <w:r w:rsidRPr="00D35540">
        <w:rPr>
          <w:rFonts w:ascii="Palatino Linotype" w:hAnsi="Palatino Linotype" w:cs="Arial"/>
          <w:i/>
          <w:sz w:val="22"/>
        </w:rPr>
        <w:t xml:space="preserve">2614/09 Consejo Nacional para la Cultura y las Artes – Juan Pablo Guerrero  </w:t>
      </w:r>
      <w:proofErr w:type="spellStart"/>
      <w:r w:rsidRPr="00D35540">
        <w:rPr>
          <w:rFonts w:ascii="Palatino Linotype" w:hAnsi="Palatino Linotype" w:cs="Arial"/>
          <w:i/>
          <w:sz w:val="22"/>
        </w:rPr>
        <w:t>Amparán</w:t>
      </w:r>
      <w:proofErr w:type="spellEnd"/>
      <w:r w:rsidRPr="00D35540">
        <w:rPr>
          <w:rFonts w:ascii="Palatino Linotype" w:hAnsi="Palatino Linotype" w:cs="Arial"/>
          <w:i/>
          <w:sz w:val="22"/>
        </w:rPr>
        <w:t>.”</w:t>
      </w:r>
    </w:p>
    <w:p w:rsidR="00814C67" w:rsidRPr="00D35540" w:rsidRDefault="00814C67" w:rsidP="00814C67">
      <w:pPr>
        <w:pStyle w:val="Prrafodelista"/>
        <w:widowControl w:val="0"/>
        <w:autoSpaceDE w:val="0"/>
        <w:autoSpaceDN w:val="0"/>
        <w:adjustRightInd w:val="0"/>
        <w:spacing w:before="200" w:after="200" w:line="360" w:lineRule="auto"/>
        <w:ind w:left="0"/>
        <w:jc w:val="both"/>
        <w:rPr>
          <w:rFonts w:ascii="Palatino Linotype" w:hAnsi="Palatino Linotype" w:cs="Arial"/>
          <w:lang w:val="es-ES_tradnl"/>
        </w:rPr>
      </w:pPr>
      <w:r w:rsidRPr="00D35540">
        <w:rPr>
          <w:rFonts w:ascii="Palatino Linotype" w:hAnsi="Palatino Linotype" w:cs="Arial"/>
          <w:lang w:val="es-ES_tradnl"/>
        </w:rPr>
        <w:t xml:space="preserve">En </w:t>
      </w:r>
      <w:r w:rsidR="00387236" w:rsidRPr="00D35540">
        <w:rPr>
          <w:rFonts w:ascii="Palatino Linotype" w:hAnsi="Palatino Linotype" w:cs="Arial"/>
          <w:lang w:val="es-ES_tradnl"/>
        </w:rPr>
        <w:t>atención a las consideraciones establecidas con antelación</w:t>
      </w:r>
      <w:r w:rsidRPr="00D35540">
        <w:rPr>
          <w:rFonts w:ascii="Palatino Linotype" w:hAnsi="Palatino Linotype" w:cs="Arial"/>
          <w:lang w:val="es-ES_tradnl"/>
        </w:rPr>
        <w:t xml:space="preserve">, esta Ponencia Resolutora, determina ordenar al </w:t>
      </w:r>
      <w:r w:rsidRPr="00D35540">
        <w:rPr>
          <w:rFonts w:ascii="Palatino Linotype" w:hAnsi="Palatino Linotype" w:cs="Arial"/>
          <w:b/>
          <w:lang w:val="es-ES_tradnl"/>
        </w:rPr>
        <w:t>SUJETO OBLIGADO</w:t>
      </w:r>
      <w:r w:rsidRPr="00D35540">
        <w:rPr>
          <w:rFonts w:ascii="Palatino Linotype" w:hAnsi="Palatino Linotype" w:cs="Arial"/>
          <w:lang w:val="es-ES_tradnl"/>
        </w:rPr>
        <w:t xml:space="preserve">, </w:t>
      </w:r>
      <w:r w:rsidRPr="00D35540">
        <w:rPr>
          <w:rFonts w:ascii="Palatino Linotype" w:hAnsi="Palatino Linotype" w:cs="Arial"/>
        </w:rPr>
        <w:t>hacer entrega a</w:t>
      </w:r>
      <w:r w:rsidR="009377D0" w:rsidRPr="00D35540">
        <w:rPr>
          <w:rFonts w:ascii="Palatino Linotype" w:hAnsi="Palatino Linotype" w:cs="Arial"/>
        </w:rPr>
        <w:t>l</w:t>
      </w:r>
      <w:r w:rsidR="0053314E" w:rsidRPr="00D35540">
        <w:rPr>
          <w:rFonts w:ascii="Palatino Linotype" w:hAnsi="Palatino Linotype" w:cs="Arial"/>
          <w:b/>
        </w:rPr>
        <w:t xml:space="preserve"> RECURRENTE</w:t>
      </w:r>
      <w:r w:rsidRPr="00D35540">
        <w:rPr>
          <w:rFonts w:ascii="Palatino Linotype" w:hAnsi="Palatino Linotype" w:cs="Arial"/>
        </w:rPr>
        <w:t xml:space="preserve"> </w:t>
      </w:r>
      <w:r w:rsidR="0044440C" w:rsidRPr="00D35540">
        <w:rPr>
          <w:rFonts w:ascii="Palatino Linotype" w:hAnsi="Palatino Linotype" w:cs="Arial"/>
        </w:rPr>
        <w:t>d</w:t>
      </w:r>
      <w:r w:rsidR="009377D0" w:rsidRPr="00D35540">
        <w:rPr>
          <w:rFonts w:ascii="Palatino Linotype" w:hAnsi="Palatino Linotype" w:cs="Arial"/>
        </w:rPr>
        <w:t xml:space="preserve">el documento o </w:t>
      </w:r>
      <w:r w:rsidRPr="00D35540">
        <w:rPr>
          <w:rFonts w:ascii="Palatino Linotype" w:hAnsi="Palatino Linotype" w:cs="Arial"/>
          <w:lang w:val="es-ES_tradnl"/>
        </w:rPr>
        <w:t xml:space="preserve">documentos </w:t>
      </w:r>
      <w:r w:rsidR="009377D0" w:rsidRPr="00D35540">
        <w:rPr>
          <w:rFonts w:ascii="Palatino Linotype" w:hAnsi="Palatino Linotype" w:cs="Arial"/>
          <w:lang w:val="es-ES_tradnl"/>
        </w:rPr>
        <w:t xml:space="preserve">en los que consten los </w:t>
      </w:r>
      <w:r w:rsidR="009377D0" w:rsidRPr="00D35540">
        <w:rPr>
          <w:rFonts w:ascii="Palatino Linotype" w:hAnsi="Palatino Linotype" w:cs="Arial"/>
        </w:rPr>
        <w:t xml:space="preserve">ingresos recibidos por la Tesorería Municipal, provenientes de las Oficialías Mediadora-Conciliadora y Calificadora del 1 de enero de 2016 al 8 de junio de 2018, </w:t>
      </w:r>
      <w:r w:rsidRPr="00D35540">
        <w:rPr>
          <w:rFonts w:ascii="Palatino Linotype" w:hAnsi="Palatino Linotype" w:cs="Arial"/>
          <w:lang w:val="es-ES_tradnl"/>
        </w:rPr>
        <w:t xml:space="preserve">en </w:t>
      </w:r>
      <w:r w:rsidRPr="00D35540">
        <w:rPr>
          <w:rFonts w:ascii="Palatino Linotype" w:hAnsi="Palatino Linotype" w:cs="Arial"/>
          <w:b/>
          <w:lang w:val="es-ES_tradnl"/>
        </w:rPr>
        <w:t>versión pública</w:t>
      </w:r>
      <w:r w:rsidRPr="00D35540">
        <w:rPr>
          <w:rFonts w:ascii="Palatino Linotype" w:hAnsi="Palatino Linotype" w:cs="Arial"/>
          <w:lang w:val="es-ES_tradnl"/>
        </w:rPr>
        <w:t>, de ser procedente.</w:t>
      </w:r>
    </w:p>
    <w:p w:rsidR="009377D0" w:rsidRPr="00D35540" w:rsidRDefault="009377D0" w:rsidP="009377D0">
      <w:pPr>
        <w:spacing w:before="200" w:after="200" w:line="360" w:lineRule="auto"/>
        <w:jc w:val="both"/>
        <w:rPr>
          <w:rFonts w:ascii="Palatino Linotype" w:hAnsi="Palatino Linotype" w:cs="Arial"/>
          <w:lang w:val="es-ES_tradnl"/>
        </w:rPr>
      </w:pPr>
      <w:r w:rsidRPr="00D35540">
        <w:rPr>
          <w:rFonts w:ascii="Palatino Linotype" w:hAnsi="Palatino Linotype"/>
          <w:color w:val="000000"/>
        </w:rPr>
        <w:t xml:space="preserve">En ese sentido, en relación a la información de la que se ordena su entrega en versión pública, en términos del artículo 143 de la Ley de Transparencia y Acceso a la Información Pública del Estado de México y Municipios, se deberá </w:t>
      </w:r>
      <w:r w:rsidRPr="00D35540">
        <w:rPr>
          <w:rFonts w:ascii="Palatino Linotype" w:eastAsia="Arial Unicode MS" w:hAnsi="Palatino Linotype" w:cs="Arial"/>
        </w:rPr>
        <w:t>omitir, eliminar o suprimir la</w:t>
      </w:r>
      <w:r w:rsidRPr="00D35540">
        <w:rPr>
          <w:rFonts w:ascii="Palatino Linotype" w:hAnsi="Palatino Linotype"/>
          <w:color w:val="000000"/>
        </w:rPr>
        <w:t xml:space="preserve"> información </w:t>
      </w:r>
      <w:r w:rsidRPr="00D35540">
        <w:rPr>
          <w:rFonts w:ascii="Palatino Linotype" w:hAnsi="Palatino Linotype"/>
          <w:b/>
          <w:color w:val="000000"/>
        </w:rPr>
        <w:t>confidencial</w:t>
      </w:r>
      <w:r w:rsidRPr="00D35540">
        <w:rPr>
          <w:rFonts w:ascii="Palatino Linotype" w:eastAsia="Arial Unicode MS" w:hAnsi="Palatino Linotype" w:cs="Arial"/>
        </w:rPr>
        <w:t xml:space="preserve">. En ese sentido, </w:t>
      </w:r>
      <w:r w:rsidRPr="00D35540">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35540">
        <w:rPr>
          <w:rFonts w:ascii="Palatino Linotype" w:hAnsi="Palatino Linotype" w:cs="Arial"/>
        </w:rPr>
        <w:t xml:space="preserve"> que el Comité </w:t>
      </w:r>
      <w:r w:rsidRPr="00D35540">
        <w:rPr>
          <w:rFonts w:ascii="Palatino Linotype" w:hAnsi="Palatino Linotype" w:cs="Arial"/>
        </w:rPr>
        <w:lastRenderedPageBreak/>
        <w:t xml:space="preserve">de Transparencia del </w:t>
      </w:r>
      <w:r w:rsidRPr="00D35540">
        <w:rPr>
          <w:rFonts w:ascii="Palatino Linotype" w:hAnsi="Palatino Linotype" w:cs="Arial"/>
          <w:b/>
        </w:rPr>
        <w:t>SUJETO OBLIGADO</w:t>
      </w:r>
      <w:r w:rsidRPr="00D35540">
        <w:rPr>
          <w:rFonts w:ascii="Palatino Linotype" w:hAnsi="Palatino Linotype" w:cs="Arial"/>
        </w:rPr>
        <w:t xml:space="preserve"> emita el Acuerdo de Clasificación correspondiente</w:t>
      </w:r>
      <w:r w:rsidRPr="00D35540">
        <w:rPr>
          <w:rFonts w:ascii="Palatino Linotype" w:hAnsi="Palatino Linotype" w:cs="Arial"/>
          <w:lang w:val="es-ES_tradnl"/>
        </w:rPr>
        <w:t xml:space="preserve"> debidamente fundado y motivado, en el cual se</w:t>
      </w:r>
      <w:r w:rsidRPr="00D35540">
        <w:rPr>
          <w:rFonts w:ascii="Palatino Linotype" w:hAnsi="Palatino Linotype" w:cs="Arial"/>
        </w:rPr>
        <w:t xml:space="preserve"> sustente la versión pública, </w:t>
      </w:r>
      <w:r w:rsidRPr="00D35540">
        <w:rPr>
          <w:rFonts w:ascii="Palatino Linotype" w:hAnsi="Palatino Linotype" w:cs="Arial"/>
          <w:lang w:val="es-ES_tradnl"/>
        </w:rPr>
        <w:t xml:space="preserve">en </w:t>
      </w:r>
      <w:r w:rsidRPr="00D35540">
        <w:rPr>
          <w:rFonts w:ascii="Palatino Linotype" w:hAnsi="Palatino Linotype" w:cs="Arial"/>
          <w:noProof/>
          <w:lang w:eastAsia="es-MX"/>
        </w:rPr>
        <w:t>términos</w:t>
      </w:r>
      <w:r w:rsidRPr="00D3554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377D0" w:rsidRPr="00D35540" w:rsidRDefault="009377D0" w:rsidP="009377D0">
      <w:pPr>
        <w:spacing w:before="160" w:after="160"/>
        <w:ind w:left="709" w:right="709"/>
        <w:jc w:val="center"/>
        <w:rPr>
          <w:rFonts w:ascii="Palatino Linotype" w:hAnsi="Palatino Linotype" w:cs="Arial"/>
          <w:b/>
          <w:i/>
          <w:sz w:val="22"/>
        </w:rPr>
      </w:pPr>
      <w:r w:rsidRPr="00D35540">
        <w:rPr>
          <w:rFonts w:ascii="Palatino Linotype" w:hAnsi="Palatino Linotype" w:cs="Arial"/>
          <w:b/>
          <w:i/>
          <w:sz w:val="22"/>
        </w:rPr>
        <w:t>Ley de Transparencia y Acceso a la Información Pública del Estado de México y Municipios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r w:rsidRPr="00D35540">
        <w:rPr>
          <w:rFonts w:ascii="Palatino Linotype" w:hAnsi="Palatino Linotype" w:cs="Arial"/>
          <w:b/>
          <w:i/>
          <w:sz w:val="22"/>
          <w:szCs w:val="22"/>
          <w:lang w:eastAsia="es-MX"/>
        </w:rPr>
        <w:t xml:space="preserve">Artículo 49. </w:t>
      </w:r>
      <w:r w:rsidRPr="00D35540">
        <w:rPr>
          <w:rFonts w:ascii="Palatino Linotype" w:hAnsi="Palatino Linotype" w:cs="Arial"/>
          <w:i/>
          <w:sz w:val="22"/>
          <w:szCs w:val="22"/>
          <w:lang w:eastAsia="es-MX"/>
        </w:rPr>
        <w:t xml:space="preserve">Los </w:t>
      </w:r>
      <w:r w:rsidRPr="00D35540">
        <w:rPr>
          <w:rFonts w:ascii="Palatino Linotype" w:hAnsi="Palatino Linotype" w:cs="Arial"/>
          <w:i/>
          <w:sz w:val="22"/>
        </w:rPr>
        <w:t>Comités</w:t>
      </w:r>
      <w:r w:rsidRPr="00D35540">
        <w:rPr>
          <w:rFonts w:ascii="Palatino Linotype" w:hAnsi="Palatino Linotype" w:cs="Arial"/>
          <w:i/>
          <w:sz w:val="22"/>
          <w:szCs w:val="22"/>
          <w:lang w:eastAsia="es-MX"/>
        </w:rPr>
        <w:t xml:space="preserve"> de </w:t>
      </w:r>
      <w:r w:rsidRPr="00D35540">
        <w:rPr>
          <w:rFonts w:ascii="Palatino Linotype" w:hAnsi="Palatino Linotype" w:cs="Arial"/>
          <w:i/>
          <w:sz w:val="22"/>
          <w:lang w:eastAsia="es-MX"/>
        </w:rPr>
        <w:t>Transparencia</w:t>
      </w:r>
      <w:r w:rsidRPr="00D35540">
        <w:rPr>
          <w:rFonts w:ascii="Palatino Linotype" w:hAnsi="Palatino Linotype" w:cs="Arial"/>
          <w:i/>
          <w:sz w:val="22"/>
          <w:szCs w:val="22"/>
          <w:lang w:eastAsia="es-MX"/>
        </w:rPr>
        <w:t xml:space="preserve"> </w:t>
      </w:r>
      <w:r w:rsidRPr="00D35540">
        <w:rPr>
          <w:rFonts w:ascii="Palatino Linotype" w:hAnsi="Palatino Linotype"/>
          <w:i/>
          <w:sz w:val="22"/>
          <w:szCs w:val="22"/>
        </w:rPr>
        <w:t>tendrán</w:t>
      </w:r>
      <w:r w:rsidRPr="00D35540">
        <w:rPr>
          <w:rFonts w:ascii="Palatino Linotype" w:hAnsi="Palatino Linotype" w:cs="Arial"/>
          <w:i/>
          <w:sz w:val="22"/>
          <w:szCs w:val="22"/>
          <w:lang w:eastAsia="es-MX"/>
        </w:rPr>
        <w:t xml:space="preserve"> las siguientes atribuciones: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VIII.</w:t>
      </w:r>
      <w:r w:rsidRPr="00D35540">
        <w:rPr>
          <w:rFonts w:ascii="Palatino Linotype" w:hAnsi="Palatino Linotype" w:cs="Arial"/>
          <w:i/>
          <w:sz w:val="22"/>
          <w:szCs w:val="22"/>
          <w:lang w:eastAsia="es-MX"/>
        </w:rPr>
        <w:t xml:space="preserve"> Aprobar, </w:t>
      </w:r>
      <w:r w:rsidRPr="00D35540">
        <w:rPr>
          <w:rFonts w:ascii="Palatino Linotype" w:hAnsi="Palatino Linotype" w:cs="Arial"/>
          <w:i/>
          <w:sz w:val="22"/>
        </w:rPr>
        <w:t>modificar</w:t>
      </w:r>
      <w:r w:rsidRPr="00D35540">
        <w:rPr>
          <w:rFonts w:ascii="Palatino Linotype" w:hAnsi="Palatino Linotype" w:cs="Arial"/>
          <w:i/>
          <w:sz w:val="22"/>
          <w:szCs w:val="22"/>
          <w:lang w:eastAsia="es-MX"/>
        </w:rPr>
        <w:t xml:space="preserve"> o revocar la clasificación de la información;</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Artículo 132.</w:t>
      </w:r>
      <w:r w:rsidRPr="00D35540">
        <w:rPr>
          <w:rFonts w:ascii="Palatino Linotype" w:hAnsi="Palatino Linotype" w:cs="Arial"/>
          <w:i/>
          <w:sz w:val="22"/>
          <w:szCs w:val="22"/>
          <w:lang w:eastAsia="es-MX"/>
        </w:rPr>
        <w:t xml:space="preserve"> La </w:t>
      </w:r>
      <w:r w:rsidRPr="00D35540">
        <w:rPr>
          <w:rFonts w:ascii="Palatino Linotype" w:hAnsi="Palatino Linotype" w:cs="Arial"/>
          <w:i/>
          <w:sz w:val="22"/>
          <w:lang w:eastAsia="es-MX"/>
        </w:rPr>
        <w:t>clasificación</w:t>
      </w:r>
      <w:r w:rsidRPr="00D35540">
        <w:rPr>
          <w:rFonts w:ascii="Palatino Linotype" w:hAnsi="Palatino Linotype" w:cs="Arial"/>
          <w:i/>
          <w:sz w:val="22"/>
          <w:szCs w:val="22"/>
          <w:lang w:eastAsia="es-MX"/>
        </w:rPr>
        <w:t xml:space="preserve"> de la información se llevará a cabo en el momento en que:</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II.</w:t>
      </w:r>
      <w:r w:rsidRPr="00D35540">
        <w:rPr>
          <w:rFonts w:ascii="Palatino Linotype" w:hAnsi="Palatino Linotype" w:cs="Arial"/>
          <w:i/>
          <w:sz w:val="22"/>
          <w:szCs w:val="22"/>
          <w:lang w:eastAsia="es-MX"/>
        </w:rPr>
        <w:t xml:space="preserve"> Se determine </w:t>
      </w:r>
      <w:r w:rsidRPr="00D35540">
        <w:rPr>
          <w:rFonts w:ascii="Palatino Linotype" w:hAnsi="Palatino Linotype" w:cs="Arial"/>
          <w:i/>
          <w:sz w:val="22"/>
          <w:lang w:eastAsia="es-MX"/>
        </w:rPr>
        <w:t>mediante</w:t>
      </w:r>
      <w:r w:rsidRPr="00D35540">
        <w:rPr>
          <w:rFonts w:ascii="Palatino Linotype" w:hAnsi="Palatino Linotype" w:cs="Arial"/>
          <w:i/>
          <w:sz w:val="22"/>
          <w:szCs w:val="22"/>
          <w:lang w:eastAsia="es-MX"/>
        </w:rPr>
        <w:t xml:space="preserve"> resolución de autoridad competente; o</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III</w:t>
      </w:r>
      <w:r w:rsidRPr="00D35540">
        <w:rPr>
          <w:rFonts w:ascii="Palatino Linotype" w:hAnsi="Palatino Linotype" w:cs="Arial"/>
          <w:i/>
          <w:sz w:val="22"/>
          <w:szCs w:val="22"/>
          <w:lang w:eastAsia="es-MX"/>
        </w:rPr>
        <w:t xml:space="preserve">. Se generen </w:t>
      </w:r>
      <w:r w:rsidRPr="00D35540">
        <w:rPr>
          <w:rFonts w:ascii="Palatino Linotype" w:hAnsi="Palatino Linotype" w:cs="Arial"/>
          <w:i/>
          <w:sz w:val="22"/>
          <w:lang w:eastAsia="es-MX"/>
        </w:rPr>
        <w:t>versiones</w:t>
      </w:r>
      <w:r w:rsidRPr="00D35540">
        <w:rPr>
          <w:rFonts w:ascii="Palatino Linotype" w:hAnsi="Palatino Linotype" w:cs="Arial"/>
          <w:i/>
          <w:sz w:val="22"/>
          <w:szCs w:val="22"/>
          <w:lang w:eastAsia="es-MX"/>
        </w:rPr>
        <w:t xml:space="preserve"> públicas para dar cumplimiento a las obligaciones de transparencia previstas en esta Ley.”</w:t>
      </w:r>
    </w:p>
    <w:p w:rsidR="009377D0" w:rsidRPr="00D35540" w:rsidRDefault="009377D0" w:rsidP="009377D0">
      <w:pPr>
        <w:spacing w:before="360" w:after="160"/>
        <w:ind w:left="709" w:right="709"/>
        <w:jc w:val="center"/>
        <w:rPr>
          <w:rFonts w:ascii="Palatino Linotype" w:hAnsi="Palatino Linotype" w:cs="Arial"/>
          <w:b/>
          <w:i/>
          <w:sz w:val="22"/>
          <w:szCs w:val="22"/>
          <w:lang w:eastAsia="es-MX"/>
        </w:rPr>
      </w:pPr>
      <w:r w:rsidRPr="00D35540">
        <w:rPr>
          <w:rFonts w:ascii="Palatino Linotype" w:hAnsi="Palatino Linotype" w:cs="Arial"/>
          <w:b/>
          <w:i/>
          <w:sz w:val="22"/>
          <w:szCs w:val="22"/>
          <w:lang w:eastAsia="es-MX"/>
        </w:rPr>
        <w:t xml:space="preserve">Lineamientos Generales en materia de Clasificación y Desclasificación de la </w:t>
      </w:r>
      <w:proofErr w:type="gramStart"/>
      <w:r w:rsidRPr="00D35540">
        <w:rPr>
          <w:rFonts w:ascii="Palatino Linotype" w:hAnsi="Palatino Linotype" w:cs="Arial"/>
          <w:b/>
          <w:i/>
          <w:sz w:val="22"/>
        </w:rPr>
        <w:t>Información ,</w:t>
      </w:r>
      <w:proofErr w:type="gramEnd"/>
      <w:r w:rsidRPr="00D35540">
        <w:rPr>
          <w:rFonts w:ascii="Palatino Linotype" w:hAnsi="Palatino Linotype" w:cs="Arial"/>
          <w:b/>
          <w:i/>
          <w:sz w:val="22"/>
        </w:rPr>
        <w:t xml:space="preserve"> así como para la elaboración de Versiones Públicas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r w:rsidRPr="00D35540">
        <w:rPr>
          <w:rFonts w:ascii="Palatino Linotype" w:hAnsi="Palatino Linotype" w:cs="Arial"/>
          <w:b/>
          <w:i/>
          <w:sz w:val="22"/>
          <w:szCs w:val="22"/>
          <w:lang w:eastAsia="es-MX"/>
        </w:rPr>
        <w:t>Segundo.-</w:t>
      </w:r>
      <w:r w:rsidRPr="00D35540">
        <w:rPr>
          <w:rFonts w:ascii="Palatino Linotype" w:hAnsi="Palatino Linotype" w:cs="Arial"/>
          <w:i/>
          <w:sz w:val="22"/>
          <w:szCs w:val="22"/>
          <w:lang w:eastAsia="es-MX"/>
        </w:rPr>
        <w:t xml:space="preserve"> Para </w:t>
      </w:r>
      <w:r w:rsidRPr="00D35540">
        <w:rPr>
          <w:rFonts w:ascii="Palatino Linotype" w:hAnsi="Palatino Linotype" w:cs="Arial"/>
          <w:i/>
          <w:sz w:val="22"/>
          <w:lang w:eastAsia="es-MX"/>
        </w:rPr>
        <w:t>efectos</w:t>
      </w:r>
      <w:r w:rsidRPr="00D35540">
        <w:rPr>
          <w:rFonts w:ascii="Palatino Linotype" w:hAnsi="Palatino Linotype" w:cs="Arial"/>
          <w:i/>
          <w:sz w:val="22"/>
          <w:szCs w:val="22"/>
          <w:lang w:eastAsia="es-MX"/>
        </w:rPr>
        <w:t xml:space="preserve"> de los </w:t>
      </w:r>
      <w:r w:rsidRPr="00D35540">
        <w:rPr>
          <w:rFonts w:ascii="Palatino Linotype" w:hAnsi="Palatino Linotype" w:cs="Arial"/>
          <w:i/>
          <w:sz w:val="22"/>
        </w:rPr>
        <w:t>presentes</w:t>
      </w:r>
      <w:r w:rsidRPr="00D35540">
        <w:rPr>
          <w:rFonts w:ascii="Palatino Linotype" w:hAnsi="Palatino Linotype" w:cs="Arial"/>
          <w:i/>
          <w:sz w:val="22"/>
          <w:szCs w:val="22"/>
          <w:lang w:eastAsia="es-MX"/>
        </w:rPr>
        <w:t xml:space="preserve"> Lineamientos Generales, se entenderá por:</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XVIII.</w:t>
      </w:r>
      <w:r w:rsidRPr="00D35540">
        <w:rPr>
          <w:rFonts w:ascii="Palatino Linotype" w:hAnsi="Palatino Linotype" w:cs="Arial"/>
          <w:i/>
          <w:sz w:val="22"/>
          <w:szCs w:val="22"/>
          <w:lang w:eastAsia="es-MX"/>
        </w:rPr>
        <w:t xml:space="preserve"> </w:t>
      </w:r>
      <w:r w:rsidRPr="00D35540">
        <w:rPr>
          <w:rFonts w:ascii="Palatino Linotype" w:hAnsi="Palatino Linotype" w:cs="Arial"/>
          <w:b/>
          <w:i/>
          <w:sz w:val="22"/>
          <w:szCs w:val="22"/>
          <w:lang w:eastAsia="es-MX"/>
        </w:rPr>
        <w:t>Versión pública:</w:t>
      </w:r>
      <w:r w:rsidRPr="00D35540">
        <w:rPr>
          <w:rFonts w:ascii="Palatino Linotype" w:hAnsi="Palatino Linotype" w:cs="Arial"/>
          <w:i/>
          <w:sz w:val="22"/>
          <w:szCs w:val="22"/>
          <w:lang w:eastAsia="es-MX"/>
        </w:rPr>
        <w:t xml:space="preserve"> El </w:t>
      </w:r>
      <w:r w:rsidRPr="00D35540">
        <w:rPr>
          <w:rFonts w:ascii="Palatino Linotype" w:hAnsi="Palatino Linotype" w:cs="Arial"/>
          <w:bCs/>
          <w:i/>
          <w:noProof/>
          <w:sz w:val="22"/>
        </w:rPr>
        <w:t>documento</w:t>
      </w:r>
      <w:r w:rsidRPr="00D3554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35540">
        <w:rPr>
          <w:rFonts w:ascii="Palatino Linotype" w:hAnsi="Palatino Linotype" w:cs="Arial"/>
          <w:b/>
          <w:i/>
          <w:sz w:val="22"/>
          <w:szCs w:val="22"/>
          <w:u w:val="single"/>
          <w:lang w:eastAsia="es-MX"/>
        </w:rPr>
        <w:t>fundando y motivando la</w:t>
      </w:r>
      <w:r w:rsidRPr="00D35540">
        <w:rPr>
          <w:rFonts w:ascii="Palatino Linotype" w:hAnsi="Palatino Linotype" w:cs="Arial"/>
          <w:i/>
          <w:sz w:val="22"/>
          <w:szCs w:val="22"/>
          <w:lang w:eastAsia="es-MX"/>
        </w:rPr>
        <w:t xml:space="preserve"> reserva o </w:t>
      </w:r>
      <w:r w:rsidRPr="00D35540">
        <w:rPr>
          <w:rFonts w:ascii="Palatino Linotype" w:hAnsi="Palatino Linotype" w:cs="Arial"/>
          <w:b/>
          <w:i/>
          <w:sz w:val="22"/>
          <w:szCs w:val="22"/>
          <w:u w:val="single"/>
          <w:lang w:eastAsia="es-MX"/>
        </w:rPr>
        <w:t>confidencialidad</w:t>
      </w:r>
      <w:r w:rsidRPr="00D35540">
        <w:rPr>
          <w:rFonts w:ascii="Palatino Linotype" w:hAnsi="Palatino Linotype" w:cs="Arial"/>
          <w:i/>
          <w:sz w:val="22"/>
          <w:szCs w:val="22"/>
          <w:lang w:eastAsia="es-MX"/>
        </w:rPr>
        <w:t xml:space="preserve">, a través de la resolución que para tal efecto emita el </w:t>
      </w:r>
      <w:r w:rsidRPr="00D35540">
        <w:rPr>
          <w:rFonts w:ascii="Palatino Linotype" w:hAnsi="Palatino Linotype" w:cs="Arial"/>
          <w:bCs/>
          <w:i/>
          <w:noProof/>
          <w:sz w:val="22"/>
        </w:rPr>
        <w:t>Comité</w:t>
      </w:r>
      <w:r w:rsidRPr="00D35540">
        <w:rPr>
          <w:rFonts w:ascii="Palatino Linotype" w:hAnsi="Palatino Linotype" w:cs="Arial"/>
          <w:i/>
          <w:sz w:val="22"/>
          <w:szCs w:val="22"/>
          <w:lang w:eastAsia="es-MX"/>
        </w:rPr>
        <w:t xml:space="preserve"> de Transparencia.</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Cuarto.</w:t>
      </w:r>
      <w:r w:rsidRPr="00D35540">
        <w:rPr>
          <w:rFonts w:ascii="Palatino Linotype" w:hAnsi="Palatino Linotype" w:cs="Arial"/>
          <w:i/>
          <w:sz w:val="22"/>
          <w:szCs w:val="22"/>
          <w:lang w:eastAsia="es-MX"/>
        </w:rPr>
        <w:t xml:space="preserve"> Para clasificar la información como reservada o confidencial, de manera total o parcial, el </w:t>
      </w:r>
      <w:r w:rsidRPr="00D35540">
        <w:rPr>
          <w:rFonts w:ascii="Palatino Linotype" w:hAnsi="Palatino Linotype" w:cs="Arial"/>
          <w:i/>
          <w:sz w:val="22"/>
          <w:lang w:eastAsia="es-MX"/>
        </w:rPr>
        <w:t>titular</w:t>
      </w:r>
      <w:r w:rsidRPr="00D35540">
        <w:rPr>
          <w:rFonts w:ascii="Palatino Linotype" w:hAnsi="Palatino Linotype" w:cs="Arial"/>
          <w:i/>
          <w:sz w:val="22"/>
          <w:szCs w:val="22"/>
          <w:lang w:eastAsia="es-MX"/>
        </w:rPr>
        <w:t xml:space="preserve"> del </w:t>
      </w:r>
      <w:r w:rsidRPr="00D35540">
        <w:rPr>
          <w:rFonts w:ascii="Palatino Linotype" w:hAnsi="Palatino Linotype" w:cs="Arial"/>
          <w:bCs/>
          <w:i/>
          <w:noProof/>
          <w:sz w:val="22"/>
        </w:rPr>
        <w:t>área</w:t>
      </w:r>
      <w:r w:rsidRPr="00D35540">
        <w:rPr>
          <w:rFonts w:ascii="Palatino Linotype" w:hAnsi="Palatino Linotype" w:cs="Arial"/>
          <w:i/>
          <w:sz w:val="22"/>
          <w:szCs w:val="22"/>
          <w:lang w:eastAsia="es-MX"/>
        </w:rPr>
        <w:t xml:space="preserve"> del sujeto </w:t>
      </w:r>
      <w:r w:rsidRPr="00D35540">
        <w:rPr>
          <w:rFonts w:ascii="Palatino Linotype" w:hAnsi="Palatino Linotype" w:cs="Arial"/>
          <w:i/>
          <w:sz w:val="22"/>
        </w:rPr>
        <w:t>obligado</w:t>
      </w:r>
      <w:r w:rsidRPr="00D3554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w:t>
      </w:r>
      <w:r w:rsidRPr="00D35540">
        <w:rPr>
          <w:rFonts w:ascii="Palatino Linotype" w:hAnsi="Palatino Linotype" w:cs="Arial"/>
          <w:i/>
          <w:sz w:val="22"/>
          <w:szCs w:val="22"/>
          <w:lang w:eastAsia="es-MX"/>
        </w:rPr>
        <w:lastRenderedPageBreak/>
        <w:t>ámbito de sus respectivas competencias, en tanto estas últimas no contravengan lo dispuesto en la Ley General.</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Los sujetos obligados deberán aplicar, de manera estricta, las excepciones al derecho de acceso a la </w:t>
      </w:r>
      <w:r w:rsidRPr="00D35540">
        <w:rPr>
          <w:rFonts w:ascii="Palatino Linotype" w:hAnsi="Palatino Linotype" w:cs="Arial"/>
          <w:bCs/>
          <w:i/>
          <w:noProof/>
          <w:sz w:val="22"/>
        </w:rPr>
        <w:t>información</w:t>
      </w:r>
      <w:r w:rsidRPr="00D35540">
        <w:rPr>
          <w:rFonts w:ascii="Palatino Linotype" w:hAnsi="Palatino Linotype" w:cs="Arial"/>
          <w:i/>
          <w:sz w:val="22"/>
          <w:szCs w:val="22"/>
          <w:lang w:eastAsia="es-MX"/>
        </w:rPr>
        <w:t xml:space="preserve"> y sólo </w:t>
      </w:r>
      <w:r w:rsidRPr="00D35540">
        <w:rPr>
          <w:rFonts w:ascii="Palatino Linotype" w:hAnsi="Palatino Linotype" w:cs="Arial"/>
          <w:i/>
          <w:sz w:val="22"/>
        </w:rPr>
        <w:t>podrán</w:t>
      </w:r>
      <w:r w:rsidRPr="00D35540">
        <w:rPr>
          <w:rFonts w:ascii="Palatino Linotype" w:hAnsi="Palatino Linotype" w:cs="Arial"/>
          <w:i/>
          <w:sz w:val="22"/>
          <w:szCs w:val="22"/>
          <w:lang w:eastAsia="es-MX"/>
        </w:rPr>
        <w:t xml:space="preserve"> invocarlas cuando acrediten su procedencia.</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Quinto.</w:t>
      </w:r>
      <w:r w:rsidRPr="00D35540">
        <w:rPr>
          <w:rFonts w:ascii="Palatino Linotype" w:hAnsi="Palatino Linotype" w:cs="Arial"/>
          <w:i/>
          <w:sz w:val="22"/>
          <w:szCs w:val="22"/>
          <w:lang w:eastAsia="es-MX"/>
        </w:rPr>
        <w:t xml:space="preserve"> La carga de </w:t>
      </w:r>
      <w:r w:rsidRPr="00D35540">
        <w:rPr>
          <w:rFonts w:ascii="Palatino Linotype" w:hAnsi="Palatino Linotype" w:cs="Arial"/>
          <w:i/>
          <w:sz w:val="22"/>
          <w:lang w:eastAsia="es-MX"/>
        </w:rPr>
        <w:t>la</w:t>
      </w:r>
      <w:r w:rsidRPr="00D35540">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D35540">
        <w:rPr>
          <w:rFonts w:ascii="Palatino Linotype" w:hAnsi="Palatino Linotype" w:cs="Arial"/>
          <w:i/>
          <w:sz w:val="22"/>
        </w:rPr>
        <w:t>corresponderá</w:t>
      </w:r>
      <w:r w:rsidRPr="00D3554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Sexto.</w:t>
      </w:r>
      <w:r w:rsidRPr="00D35540">
        <w:rPr>
          <w:rFonts w:ascii="Palatino Linotype" w:hAnsi="Palatino Linotype" w:cs="Arial"/>
          <w:i/>
          <w:sz w:val="22"/>
          <w:szCs w:val="22"/>
          <w:lang w:eastAsia="es-MX"/>
        </w:rPr>
        <w:t xml:space="preserve"> Los sujetos obligados no podrán emitir acuerdos de carácter general ni particular que clasifiquen </w:t>
      </w:r>
      <w:r w:rsidRPr="00D35540">
        <w:rPr>
          <w:rFonts w:ascii="Palatino Linotype" w:hAnsi="Palatino Linotype" w:cs="Arial"/>
          <w:bCs/>
          <w:i/>
          <w:noProof/>
          <w:sz w:val="22"/>
        </w:rPr>
        <w:t>documentos</w:t>
      </w:r>
      <w:r w:rsidRPr="00D3554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377D0" w:rsidRPr="00D35540" w:rsidRDefault="009377D0" w:rsidP="009377D0">
      <w:pPr>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La clasificación de </w:t>
      </w:r>
      <w:r w:rsidRPr="00D35540">
        <w:rPr>
          <w:rFonts w:ascii="Palatino Linotype" w:hAnsi="Palatino Linotype" w:cs="Arial"/>
          <w:i/>
          <w:sz w:val="22"/>
        </w:rPr>
        <w:t>información</w:t>
      </w:r>
      <w:r w:rsidRPr="00D35540">
        <w:rPr>
          <w:rFonts w:ascii="Palatino Linotype" w:hAnsi="Palatino Linotype" w:cs="Arial"/>
          <w:i/>
          <w:sz w:val="22"/>
          <w:szCs w:val="22"/>
          <w:lang w:eastAsia="es-MX"/>
        </w:rPr>
        <w:t xml:space="preserve"> se realizará conforme a un análisis caso por caso, mediante la aplicación </w:t>
      </w:r>
      <w:r w:rsidRPr="00D35540">
        <w:rPr>
          <w:rFonts w:ascii="Palatino Linotype" w:hAnsi="Palatino Linotype" w:cs="Arial"/>
          <w:bCs/>
          <w:i/>
          <w:noProof/>
          <w:sz w:val="22"/>
        </w:rPr>
        <w:t>de</w:t>
      </w:r>
      <w:r w:rsidRPr="00D35540">
        <w:rPr>
          <w:rFonts w:ascii="Palatino Linotype" w:hAnsi="Palatino Linotype" w:cs="Arial"/>
          <w:i/>
          <w:sz w:val="22"/>
          <w:szCs w:val="22"/>
          <w:lang w:eastAsia="es-MX"/>
        </w:rPr>
        <w:t xml:space="preserve"> la prueba de daño y de interés público.</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Séptimo.</w:t>
      </w:r>
      <w:r w:rsidRPr="00D35540">
        <w:rPr>
          <w:rFonts w:ascii="Palatino Linotype" w:hAnsi="Palatino Linotype" w:cs="Arial"/>
          <w:i/>
          <w:sz w:val="22"/>
          <w:szCs w:val="22"/>
          <w:lang w:eastAsia="es-MX"/>
        </w:rPr>
        <w:t xml:space="preserve"> La </w:t>
      </w:r>
      <w:r w:rsidRPr="00D35540">
        <w:rPr>
          <w:rFonts w:ascii="Palatino Linotype" w:hAnsi="Palatino Linotype" w:cs="Arial"/>
          <w:i/>
          <w:sz w:val="22"/>
          <w:lang w:eastAsia="es-MX"/>
        </w:rPr>
        <w:t>clasificación</w:t>
      </w:r>
      <w:r w:rsidRPr="00D35540">
        <w:rPr>
          <w:rFonts w:ascii="Palatino Linotype" w:hAnsi="Palatino Linotype" w:cs="Arial"/>
          <w:i/>
          <w:sz w:val="22"/>
          <w:szCs w:val="22"/>
          <w:lang w:eastAsia="es-MX"/>
        </w:rPr>
        <w:t xml:space="preserve"> </w:t>
      </w:r>
      <w:r w:rsidRPr="00D35540">
        <w:rPr>
          <w:rFonts w:ascii="Palatino Linotype" w:hAnsi="Palatino Linotype" w:cs="Arial"/>
          <w:bCs/>
          <w:i/>
          <w:noProof/>
          <w:sz w:val="22"/>
        </w:rPr>
        <w:t>de</w:t>
      </w:r>
      <w:r w:rsidRPr="00D35540">
        <w:rPr>
          <w:rFonts w:ascii="Palatino Linotype" w:hAnsi="Palatino Linotype" w:cs="Arial"/>
          <w:i/>
          <w:sz w:val="22"/>
          <w:szCs w:val="22"/>
          <w:lang w:eastAsia="es-MX"/>
        </w:rPr>
        <w:t xml:space="preserve"> la </w:t>
      </w:r>
      <w:r w:rsidRPr="00D35540">
        <w:rPr>
          <w:rFonts w:ascii="Palatino Linotype" w:hAnsi="Palatino Linotype" w:cs="Arial"/>
          <w:i/>
          <w:sz w:val="22"/>
        </w:rPr>
        <w:t>información</w:t>
      </w:r>
      <w:r w:rsidRPr="00D35540">
        <w:rPr>
          <w:rFonts w:ascii="Palatino Linotype" w:hAnsi="Palatino Linotype" w:cs="Arial"/>
          <w:i/>
          <w:sz w:val="22"/>
          <w:szCs w:val="22"/>
          <w:lang w:eastAsia="es-MX"/>
        </w:rPr>
        <w:t xml:space="preserve"> se llevará a cabo en el momento en que:</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I.</w:t>
      </w:r>
      <w:r w:rsidRPr="00D35540">
        <w:rPr>
          <w:rFonts w:ascii="Palatino Linotype" w:hAnsi="Palatino Linotype" w:cs="Arial"/>
          <w:i/>
          <w:sz w:val="22"/>
          <w:szCs w:val="22"/>
          <w:lang w:eastAsia="es-MX"/>
        </w:rPr>
        <w:t xml:space="preserve"> Se reciba una </w:t>
      </w:r>
      <w:r w:rsidRPr="00D35540">
        <w:rPr>
          <w:rFonts w:ascii="Palatino Linotype" w:hAnsi="Palatino Linotype" w:cs="Arial"/>
          <w:i/>
          <w:sz w:val="22"/>
          <w:lang w:eastAsia="es-MX"/>
        </w:rPr>
        <w:t>solicitud</w:t>
      </w:r>
      <w:r w:rsidRPr="00D35540">
        <w:rPr>
          <w:rFonts w:ascii="Palatino Linotype" w:hAnsi="Palatino Linotype" w:cs="Arial"/>
          <w:i/>
          <w:sz w:val="22"/>
          <w:szCs w:val="22"/>
          <w:lang w:eastAsia="es-MX"/>
        </w:rPr>
        <w:t xml:space="preserve"> de acceso a la información;</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II.</w:t>
      </w:r>
      <w:r w:rsidRPr="00D35540">
        <w:rPr>
          <w:rFonts w:ascii="Palatino Linotype" w:hAnsi="Palatino Linotype" w:cs="Arial"/>
          <w:i/>
          <w:sz w:val="22"/>
          <w:szCs w:val="22"/>
          <w:lang w:eastAsia="es-MX"/>
        </w:rPr>
        <w:t xml:space="preserve"> Se determine </w:t>
      </w:r>
      <w:r w:rsidRPr="00D35540">
        <w:rPr>
          <w:rFonts w:ascii="Palatino Linotype" w:hAnsi="Palatino Linotype" w:cs="Arial"/>
          <w:bCs/>
          <w:i/>
          <w:noProof/>
          <w:sz w:val="22"/>
        </w:rPr>
        <w:t>mediante</w:t>
      </w:r>
      <w:r w:rsidRPr="00D35540">
        <w:rPr>
          <w:rFonts w:ascii="Palatino Linotype" w:hAnsi="Palatino Linotype" w:cs="Arial"/>
          <w:i/>
          <w:sz w:val="22"/>
          <w:szCs w:val="22"/>
          <w:lang w:eastAsia="es-MX"/>
        </w:rPr>
        <w:t xml:space="preserve"> resolución de autoridad competente, o</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III.</w:t>
      </w:r>
      <w:r w:rsidRPr="00D35540">
        <w:rPr>
          <w:rFonts w:ascii="Palatino Linotype" w:hAnsi="Palatino Linotype" w:cs="Arial"/>
          <w:i/>
          <w:sz w:val="22"/>
          <w:szCs w:val="22"/>
          <w:lang w:eastAsia="es-MX"/>
        </w:rPr>
        <w:t xml:space="preserve"> Se generen </w:t>
      </w:r>
      <w:r w:rsidRPr="00D35540">
        <w:rPr>
          <w:rFonts w:ascii="Palatino Linotype" w:hAnsi="Palatino Linotype" w:cs="Arial"/>
          <w:bCs/>
          <w:i/>
          <w:noProof/>
          <w:sz w:val="22"/>
        </w:rPr>
        <w:t>versiones</w:t>
      </w:r>
      <w:r w:rsidRPr="00D35540">
        <w:rPr>
          <w:rFonts w:ascii="Palatino Linotype" w:hAnsi="Palatino Linotype" w:cs="Arial"/>
          <w:i/>
          <w:sz w:val="22"/>
          <w:szCs w:val="22"/>
          <w:lang w:eastAsia="es-MX"/>
        </w:rPr>
        <w:t xml:space="preserve"> públicas para dar cumplimiento a las obligaciones de transparencia </w:t>
      </w:r>
      <w:r w:rsidRPr="00D35540">
        <w:rPr>
          <w:rFonts w:ascii="Palatino Linotype" w:hAnsi="Palatino Linotype" w:cs="Arial"/>
          <w:i/>
          <w:sz w:val="22"/>
          <w:lang w:eastAsia="es-MX"/>
        </w:rPr>
        <w:t>previstas</w:t>
      </w:r>
      <w:r w:rsidRPr="00D35540">
        <w:rPr>
          <w:rFonts w:ascii="Palatino Linotype" w:hAnsi="Palatino Linotype" w:cs="Arial"/>
          <w:i/>
          <w:sz w:val="22"/>
          <w:szCs w:val="22"/>
          <w:lang w:eastAsia="es-MX"/>
        </w:rPr>
        <w:t xml:space="preserve"> en la Ley General, la Ley Federal y las correspondientes de las entidades federativas.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Los titulares de las áreas deberán revisar la clasificación al momento de la recepción de una solicitud de </w:t>
      </w:r>
      <w:r w:rsidRPr="00D35540">
        <w:rPr>
          <w:rFonts w:ascii="Palatino Linotype" w:hAnsi="Palatino Linotype" w:cs="Arial"/>
          <w:bCs/>
          <w:i/>
          <w:noProof/>
          <w:sz w:val="22"/>
        </w:rPr>
        <w:t>acceso</w:t>
      </w:r>
      <w:r w:rsidRPr="00D35540">
        <w:rPr>
          <w:rFonts w:ascii="Palatino Linotype" w:hAnsi="Palatino Linotype" w:cs="Arial"/>
          <w:i/>
          <w:sz w:val="22"/>
          <w:szCs w:val="22"/>
          <w:lang w:eastAsia="es-MX"/>
        </w:rPr>
        <w:t xml:space="preserve"> a la información, para verificar si encuadra en una causal de reserva o de confidencialidad.</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Octavo.</w:t>
      </w:r>
      <w:r w:rsidRPr="00D35540">
        <w:rPr>
          <w:rFonts w:ascii="Palatino Linotype" w:hAnsi="Palatino Linotype" w:cs="Arial"/>
          <w:i/>
          <w:sz w:val="22"/>
          <w:szCs w:val="22"/>
          <w:lang w:eastAsia="es-MX"/>
        </w:rPr>
        <w:t xml:space="preserve"> Para fundar la clasificación de la información se debe señalar el artículo, fracción, inciso, </w:t>
      </w:r>
      <w:r w:rsidRPr="00D35540">
        <w:rPr>
          <w:rFonts w:ascii="Palatino Linotype" w:hAnsi="Palatino Linotype" w:cs="Arial"/>
          <w:i/>
          <w:sz w:val="22"/>
          <w:lang w:eastAsia="es-MX"/>
        </w:rPr>
        <w:t>párrafo</w:t>
      </w:r>
      <w:r w:rsidRPr="00D35540">
        <w:rPr>
          <w:rFonts w:ascii="Palatino Linotype" w:hAnsi="Palatino Linotype" w:cs="Arial"/>
          <w:i/>
          <w:sz w:val="22"/>
          <w:szCs w:val="22"/>
          <w:lang w:eastAsia="es-MX"/>
        </w:rPr>
        <w:t xml:space="preserve"> o numeral de la ley o tratado internacional suscrito por el Estado mexicano que </w:t>
      </w:r>
      <w:r w:rsidRPr="00D35540">
        <w:rPr>
          <w:rFonts w:ascii="Palatino Linotype" w:hAnsi="Palatino Linotype" w:cs="Arial"/>
          <w:bCs/>
          <w:i/>
          <w:noProof/>
          <w:sz w:val="22"/>
        </w:rPr>
        <w:t>expresamente</w:t>
      </w:r>
      <w:r w:rsidRPr="00D35540">
        <w:rPr>
          <w:rFonts w:ascii="Palatino Linotype" w:hAnsi="Palatino Linotype" w:cs="Arial"/>
          <w:i/>
          <w:sz w:val="22"/>
          <w:szCs w:val="22"/>
          <w:lang w:eastAsia="es-MX"/>
        </w:rPr>
        <w:t xml:space="preserve"> le otorga el carácter de reservada o confidencial.</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bCs/>
          <w:i/>
          <w:noProof/>
          <w:sz w:val="22"/>
        </w:rPr>
      </w:pPr>
      <w:r w:rsidRPr="00D35540">
        <w:rPr>
          <w:rFonts w:ascii="Palatino Linotype" w:hAnsi="Palatino Linotype" w:cs="Arial"/>
          <w:i/>
          <w:sz w:val="22"/>
          <w:szCs w:val="22"/>
          <w:lang w:eastAsia="es-MX"/>
        </w:rPr>
        <w:t xml:space="preserve">Para </w:t>
      </w:r>
      <w:r w:rsidRPr="00D35540">
        <w:rPr>
          <w:rFonts w:ascii="Palatino Linotype" w:hAnsi="Palatino Linotype" w:cs="Arial"/>
          <w:bCs/>
          <w:i/>
          <w:noProof/>
          <w:sz w:val="22"/>
        </w:rPr>
        <w:t xml:space="preserve">motivar la clasificación se deberán señalar las razones o circunstancias especiales que lo </w:t>
      </w:r>
      <w:r w:rsidRPr="00D35540">
        <w:rPr>
          <w:rFonts w:ascii="Palatino Linotype" w:hAnsi="Palatino Linotype" w:cs="Arial"/>
          <w:i/>
          <w:sz w:val="22"/>
          <w:szCs w:val="22"/>
          <w:lang w:eastAsia="es-MX"/>
        </w:rPr>
        <w:t>llevaron</w:t>
      </w:r>
      <w:r w:rsidRPr="00D35540">
        <w:rPr>
          <w:rFonts w:ascii="Palatino Linotype" w:hAnsi="Palatino Linotype" w:cs="Arial"/>
          <w:bCs/>
          <w:i/>
          <w:noProof/>
          <w:sz w:val="22"/>
        </w:rPr>
        <w:t xml:space="preserve"> a concluir que el caso particular se ajusta al supuesto previsto por la norma legal invocada como fundamento.</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bCs/>
          <w:i/>
          <w:noProof/>
          <w:sz w:val="22"/>
        </w:rPr>
      </w:pPr>
      <w:r w:rsidRPr="00D3554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D35540">
        <w:rPr>
          <w:rFonts w:ascii="Palatino Linotype" w:hAnsi="Palatino Linotype" w:cs="Arial"/>
          <w:i/>
          <w:sz w:val="22"/>
          <w:szCs w:val="22"/>
          <w:lang w:eastAsia="es-MX"/>
        </w:rPr>
        <w:t>de</w:t>
      </w:r>
      <w:r w:rsidRPr="00D35540">
        <w:rPr>
          <w:rFonts w:ascii="Palatino Linotype" w:hAnsi="Palatino Linotype" w:cs="Arial"/>
          <w:bCs/>
          <w:i/>
          <w:noProof/>
          <w:sz w:val="22"/>
        </w:rPr>
        <w:t xml:space="preserve"> </w:t>
      </w:r>
      <w:r w:rsidRPr="00D35540">
        <w:rPr>
          <w:rFonts w:ascii="Palatino Linotype" w:hAnsi="Palatino Linotype" w:cs="Arial"/>
          <w:i/>
          <w:sz w:val="22"/>
          <w:szCs w:val="22"/>
          <w:lang w:eastAsia="es-MX"/>
        </w:rPr>
        <w:t>reserva</w:t>
      </w:r>
      <w:r w:rsidRPr="00D35540">
        <w:rPr>
          <w:rFonts w:ascii="Palatino Linotype" w:hAnsi="Palatino Linotype" w:cs="Arial"/>
          <w:bCs/>
          <w:i/>
          <w:noProof/>
          <w:sz w:val="22"/>
        </w:rPr>
        <w:t>.</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bCs/>
          <w:i/>
          <w:noProof/>
          <w:sz w:val="22"/>
        </w:rPr>
      </w:pPr>
      <w:r w:rsidRPr="00D35540">
        <w:rPr>
          <w:rFonts w:ascii="Palatino Linotype" w:hAnsi="Palatino Linotype" w:cs="Arial"/>
          <w:i/>
          <w:sz w:val="22"/>
          <w:szCs w:val="22"/>
          <w:lang w:eastAsia="es-MX"/>
        </w:rPr>
        <w:lastRenderedPageBreak/>
        <w:t>Tratándose</w:t>
      </w:r>
      <w:r w:rsidRPr="00D35540">
        <w:rPr>
          <w:rFonts w:ascii="Palatino Linotype" w:hAnsi="Palatino Linotype" w:cs="Arial"/>
          <w:bCs/>
          <w:i/>
          <w:noProof/>
          <w:sz w:val="22"/>
        </w:rPr>
        <w:t xml:space="preserve"> de información clasificada como confidencial respecto de la cual se haya </w:t>
      </w:r>
      <w:r w:rsidRPr="00D35540">
        <w:rPr>
          <w:rFonts w:ascii="Palatino Linotype" w:hAnsi="Palatino Linotype" w:cs="Arial"/>
          <w:i/>
          <w:sz w:val="22"/>
          <w:lang w:eastAsia="es-MX"/>
        </w:rPr>
        <w:t>determinado</w:t>
      </w:r>
      <w:r w:rsidRPr="00D35540">
        <w:rPr>
          <w:rFonts w:ascii="Palatino Linotype" w:hAnsi="Palatino Linotype" w:cs="Arial"/>
          <w:bCs/>
          <w:i/>
          <w:noProof/>
          <w:sz w:val="22"/>
        </w:rPr>
        <w:t xml:space="preserve"> </w:t>
      </w:r>
      <w:r w:rsidRPr="00D35540">
        <w:rPr>
          <w:rFonts w:ascii="Palatino Linotype" w:hAnsi="Palatino Linotype" w:cs="Arial"/>
          <w:i/>
          <w:sz w:val="22"/>
          <w:szCs w:val="22"/>
          <w:lang w:eastAsia="es-MX"/>
        </w:rPr>
        <w:t>su</w:t>
      </w:r>
      <w:r w:rsidRPr="00D3554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Cs/>
          <w:i/>
          <w:noProof/>
          <w:sz w:val="22"/>
        </w:rPr>
        <w:t>Los documentos contenidos</w:t>
      </w:r>
      <w:r w:rsidRPr="00D35540">
        <w:rPr>
          <w:rFonts w:ascii="Palatino Linotype" w:hAnsi="Palatino Linotype" w:cs="Arial"/>
          <w:i/>
          <w:sz w:val="22"/>
          <w:szCs w:val="22"/>
          <w:lang w:eastAsia="es-MX"/>
        </w:rPr>
        <w:t xml:space="preserve"> en los archivos históricos y los identificados como históricos confidenciales no </w:t>
      </w:r>
      <w:r w:rsidRPr="00D35540">
        <w:rPr>
          <w:rFonts w:ascii="Palatino Linotype" w:hAnsi="Palatino Linotype" w:cs="Arial"/>
          <w:i/>
          <w:sz w:val="22"/>
          <w:lang w:eastAsia="es-MX"/>
        </w:rPr>
        <w:t>serán</w:t>
      </w:r>
      <w:r w:rsidRPr="00D35540">
        <w:rPr>
          <w:rFonts w:ascii="Palatino Linotype" w:hAnsi="Palatino Linotype" w:cs="Arial"/>
          <w:i/>
          <w:sz w:val="22"/>
          <w:szCs w:val="22"/>
          <w:lang w:eastAsia="es-MX"/>
        </w:rPr>
        <w:t xml:space="preserve"> susceptibles de clasificación como reservados.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Noveno.</w:t>
      </w:r>
      <w:r w:rsidRPr="00D3554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Décimo.</w:t>
      </w:r>
      <w:r w:rsidRPr="00D35540">
        <w:rPr>
          <w:rFonts w:ascii="Palatino Linotype" w:hAnsi="Palatino Linotype" w:cs="Arial"/>
          <w:i/>
          <w:sz w:val="22"/>
          <w:szCs w:val="22"/>
          <w:lang w:eastAsia="es-MX"/>
        </w:rPr>
        <w:t xml:space="preserve"> Los titulares de las áreas, deberán tener conocimiento y llevar un registro del personal que, por la </w:t>
      </w:r>
      <w:r w:rsidRPr="00D35540">
        <w:rPr>
          <w:rFonts w:ascii="Palatino Linotype" w:hAnsi="Palatino Linotype" w:cs="Arial"/>
          <w:i/>
          <w:sz w:val="22"/>
          <w:lang w:eastAsia="es-MX"/>
        </w:rPr>
        <w:t>naturaleza</w:t>
      </w:r>
      <w:r w:rsidRPr="00D35540">
        <w:rPr>
          <w:rFonts w:ascii="Palatino Linotype" w:hAnsi="Palatino Linotype" w:cs="Arial"/>
          <w:i/>
          <w:sz w:val="22"/>
          <w:szCs w:val="22"/>
          <w:lang w:eastAsia="es-MX"/>
        </w:rPr>
        <w:t xml:space="preserve"> de sus atribuciones, tenga acceso a los </w:t>
      </w:r>
      <w:r w:rsidRPr="00D35540">
        <w:rPr>
          <w:rFonts w:ascii="Palatino Linotype" w:hAnsi="Palatino Linotype" w:cs="Arial"/>
          <w:i/>
          <w:sz w:val="22"/>
        </w:rPr>
        <w:t>documentos</w:t>
      </w:r>
      <w:r w:rsidRPr="00D3554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35540">
        <w:rPr>
          <w:rFonts w:ascii="Palatino Linotype" w:hAnsi="Palatino Linotype" w:cs="Arial"/>
          <w:i/>
          <w:sz w:val="22"/>
        </w:rPr>
        <w:t>que</w:t>
      </w:r>
      <w:r w:rsidRPr="00D35540">
        <w:rPr>
          <w:rFonts w:ascii="Palatino Linotype" w:hAnsi="Palatino Linotype" w:cs="Arial"/>
          <w:i/>
          <w:sz w:val="22"/>
          <w:szCs w:val="22"/>
          <w:lang w:eastAsia="es-MX"/>
        </w:rPr>
        <w:t xml:space="preserve"> rija la actuación del sujeto obligado.</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Décimo primero.</w:t>
      </w:r>
      <w:r w:rsidRPr="00D3554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w:t>
      </w:r>
      <w:r w:rsidRPr="00D35540">
        <w:rPr>
          <w:rFonts w:ascii="Palatino Linotype" w:hAnsi="Palatino Linotype" w:cs="Arial"/>
          <w:i/>
          <w:sz w:val="22"/>
          <w:lang w:eastAsia="es-MX"/>
        </w:rPr>
        <w:t>lineamientos</w:t>
      </w:r>
      <w:r w:rsidRPr="00D35540">
        <w:rPr>
          <w:rFonts w:ascii="Palatino Linotype" w:hAnsi="Palatino Linotype" w:cs="Arial"/>
          <w:i/>
          <w:sz w:val="22"/>
          <w:szCs w:val="22"/>
          <w:lang w:eastAsia="es-MX"/>
        </w:rPr>
        <w:t>.</w:t>
      </w:r>
    </w:p>
    <w:p w:rsidR="009377D0" w:rsidRPr="00D35540" w:rsidRDefault="009377D0" w:rsidP="009377D0">
      <w:pPr>
        <w:autoSpaceDE w:val="0"/>
        <w:autoSpaceDN w:val="0"/>
        <w:adjustRightInd w:val="0"/>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9377D0" w:rsidRPr="00D35540" w:rsidRDefault="009377D0" w:rsidP="009377D0">
      <w:pPr>
        <w:ind w:left="709" w:right="709"/>
        <w:jc w:val="center"/>
        <w:rPr>
          <w:rFonts w:ascii="Palatino Linotype" w:hAnsi="Palatino Linotype" w:cs="Arial"/>
          <w:b/>
          <w:i/>
          <w:sz w:val="22"/>
          <w:szCs w:val="22"/>
          <w:lang w:eastAsia="es-MX"/>
        </w:rPr>
      </w:pPr>
      <w:r w:rsidRPr="00D35540">
        <w:rPr>
          <w:rFonts w:ascii="Palatino Linotype" w:hAnsi="Palatino Linotype" w:cs="Arial"/>
          <w:b/>
          <w:i/>
          <w:sz w:val="22"/>
          <w:szCs w:val="22"/>
          <w:lang w:eastAsia="es-MX"/>
        </w:rPr>
        <w:t>CAPÍTULO VIII</w:t>
      </w:r>
    </w:p>
    <w:p w:rsidR="009377D0" w:rsidRPr="00D35540" w:rsidRDefault="009377D0" w:rsidP="009377D0">
      <w:pPr>
        <w:ind w:left="709" w:right="709"/>
        <w:jc w:val="center"/>
        <w:rPr>
          <w:rFonts w:ascii="Palatino Linotype" w:hAnsi="Palatino Linotype" w:cs="Arial"/>
          <w:b/>
          <w:i/>
          <w:sz w:val="22"/>
          <w:szCs w:val="22"/>
          <w:lang w:eastAsia="es-MX"/>
        </w:rPr>
      </w:pPr>
      <w:r w:rsidRPr="00D35540">
        <w:rPr>
          <w:rFonts w:ascii="Palatino Linotype" w:hAnsi="Palatino Linotype" w:cs="Arial"/>
          <w:b/>
          <w:i/>
          <w:sz w:val="22"/>
          <w:szCs w:val="22"/>
          <w:lang w:eastAsia="es-MX"/>
        </w:rPr>
        <w:t>DE LA LEYENDA DE CLASIFICACIÓN</w:t>
      </w:r>
    </w:p>
    <w:p w:rsidR="009377D0" w:rsidRPr="00D35540" w:rsidRDefault="009377D0" w:rsidP="009377D0">
      <w:pPr>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Quincuagésimo. </w:t>
      </w:r>
      <w:r w:rsidRPr="00D3554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35540">
        <w:rPr>
          <w:rFonts w:ascii="Palatino Linotype" w:hAnsi="Palatino Linotype" w:cs="Arial"/>
          <w:i/>
          <w:sz w:val="22"/>
          <w:szCs w:val="22"/>
          <w:lang w:eastAsia="es-MX"/>
        </w:rPr>
        <w:t xml:space="preserve"> para señalar la clasificación de documentos o expedientes, sin perjuicio de que establezcan los propios.</w:t>
      </w:r>
    </w:p>
    <w:p w:rsidR="009377D0" w:rsidRPr="00D35540" w:rsidRDefault="009377D0" w:rsidP="009377D0">
      <w:pPr>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9377D0" w:rsidRPr="00D35540" w:rsidRDefault="009377D0" w:rsidP="009377D0">
      <w:pPr>
        <w:spacing w:before="160" w:after="160"/>
        <w:ind w:left="709" w:right="709"/>
        <w:jc w:val="both"/>
        <w:rPr>
          <w:rFonts w:ascii="Palatino Linotype" w:hAnsi="Palatino Linotype" w:cs="Arial"/>
          <w:i/>
          <w:sz w:val="22"/>
          <w:szCs w:val="22"/>
          <w:lang w:eastAsia="es-MX"/>
        </w:rPr>
      </w:pPr>
      <w:r w:rsidRPr="00D35540">
        <w:rPr>
          <w:rFonts w:ascii="Palatino Linotype" w:hAnsi="Palatino Linotype" w:cs="Arial"/>
          <w:b/>
          <w:i/>
          <w:sz w:val="22"/>
          <w:szCs w:val="22"/>
          <w:lang w:eastAsia="es-MX"/>
        </w:rPr>
        <w:t xml:space="preserve">Quincuagésimo tercero. </w:t>
      </w:r>
      <w:r w:rsidRPr="00D35540">
        <w:rPr>
          <w:rFonts w:ascii="Palatino Linotype" w:hAnsi="Palatino Linotype" w:cs="Arial"/>
          <w:b/>
          <w:i/>
          <w:sz w:val="22"/>
          <w:szCs w:val="22"/>
          <w:u w:val="single"/>
          <w:lang w:eastAsia="es-MX"/>
        </w:rPr>
        <w:t>El formato para señalar la clasificación parcial de un documento</w:t>
      </w:r>
      <w:r w:rsidRPr="00D35540">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9377D0" w:rsidRPr="00D35540" w:rsidTr="009377D0">
        <w:trPr>
          <w:jc w:val="center"/>
        </w:trPr>
        <w:tc>
          <w:tcPr>
            <w:tcW w:w="1129" w:type="dxa"/>
            <w:tcBorders>
              <w:top w:val="nil"/>
              <w:left w:val="nil"/>
              <w:bottom w:val="single" w:sz="4" w:space="0" w:color="auto"/>
              <w:right w:val="single" w:sz="4" w:space="0" w:color="auto"/>
            </w:tcBorders>
          </w:tcPr>
          <w:p w:rsidR="009377D0" w:rsidRPr="00D35540" w:rsidRDefault="009377D0" w:rsidP="00AB75F9">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9377D0" w:rsidRPr="00D35540" w:rsidRDefault="009377D0" w:rsidP="00AB75F9">
            <w:pPr>
              <w:jc w:val="center"/>
              <w:rPr>
                <w:rFonts w:ascii="Palatino Linotype" w:hAnsi="Palatino Linotype"/>
                <w:b/>
                <w:i/>
              </w:rPr>
            </w:pPr>
            <w:r w:rsidRPr="00D35540">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9377D0" w:rsidRPr="00D35540" w:rsidRDefault="009377D0" w:rsidP="00AB75F9">
            <w:pPr>
              <w:jc w:val="center"/>
              <w:rPr>
                <w:rFonts w:ascii="Palatino Linotype" w:hAnsi="Palatino Linotype"/>
                <w:b/>
                <w:i/>
              </w:rPr>
            </w:pPr>
            <w:r w:rsidRPr="00D35540">
              <w:rPr>
                <w:rFonts w:ascii="Palatino Linotype" w:hAnsi="Palatino Linotype"/>
                <w:b/>
                <w:i/>
              </w:rPr>
              <w:t>Dónde:</w:t>
            </w:r>
          </w:p>
        </w:tc>
      </w:tr>
      <w:tr w:rsidR="009377D0" w:rsidRPr="00D35540" w:rsidTr="009377D0">
        <w:trPr>
          <w:jc w:val="center"/>
        </w:trPr>
        <w:tc>
          <w:tcPr>
            <w:tcW w:w="1129" w:type="dxa"/>
            <w:vMerge w:val="restart"/>
            <w:tcBorders>
              <w:top w:val="single" w:sz="4" w:space="0" w:color="auto"/>
            </w:tcBorders>
            <w:vAlign w:val="center"/>
          </w:tcPr>
          <w:p w:rsidR="009377D0" w:rsidRPr="00D35540" w:rsidRDefault="009377D0" w:rsidP="00AB75F9">
            <w:pPr>
              <w:jc w:val="center"/>
              <w:rPr>
                <w:rFonts w:ascii="Palatino Linotype" w:hAnsi="Palatino Linotype" w:cs="Arial"/>
                <w:b/>
                <w:i/>
                <w:lang w:eastAsia="es-MX"/>
              </w:rPr>
            </w:pPr>
            <w:r w:rsidRPr="00D35540">
              <w:rPr>
                <w:rFonts w:ascii="Palatino Linotype" w:hAnsi="Palatino Linotype" w:cs="Arial"/>
                <w:b/>
                <w:i/>
                <w:lang w:eastAsia="es-MX"/>
              </w:rPr>
              <w:lastRenderedPageBreak/>
              <w:t>Sello oficial o logotipo del sujeto obligado</w:t>
            </w:r>
          </w:p>
        </w:tc>
        <w:tc>
          <w:tcPr>
            <w:tcW w:w="1990" w:type="dxa"/>
            <w:tcBorders>
              <w:top w:val="single" w:sz="4" w:space="0" w:color="auto"/>
            </w:tcBorders>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Fecha de clasificación</w:t>
            </w:r>
          </w:p>
        </w:tc>
        <w:tc>
          <w:tcPr>
            <w:tcW w:w="4531" w:type="dxa"/>
            <w:tcBorders>
              <w:top w:val="single" w:sz="4" w:space="0" w:color="auto"/>
            </w:tcBorders>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Se anotará la fecha en la que el Comité de Transparencia confirmó la clasificación del documento, en su caso.</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Área</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Se señalará el nombre del área del cual es titular quien clasifica.</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Información reservada</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D35540">
              <w:rPr>
                <w:rFonts w:ascii="Palatino Linotype" w:hAnsi="Palatino Linotype" w:cs="Arial"/>
                <w:i/>
                <w:lang w:eastAsia="es-MX"/>
              </w:rPr>
              <w:t>anotarán</w:t>
            </w:r>
            <w:proofErr w:type="gramEnd"/>
            <w:r w:rsidRPr="00D35540">
              <w:rPr>
                <w:rFonts w:ascii="Palatino Linotype" w:hAnsi="Palatino Linotype" w:cs="Arial"/>
                <w:i/>
                <w:lang w:eastAsia="es-MX"/>
              </w:rPr>
              <w:t xml:space="preserve"> todas las páginas que lo conforman. Si el documento no contiene información reservada, se tachará este apartado.</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Periodo de reserva</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Se anotará el número de años o meses por los que se mantendrá el documento o las partes del mismo como reservado.</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Fundamento legal</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Se señalará el nombre del ordenamiento, el o los artículos, fracción(es), párrafo(s) con base en los cuales se sustente la reserva.</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Ampliación del periodo de reserva</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Confidencial</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Fundamento legal</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Se señalará el nombre del ordenamiento, el o los artículos, fracción(es), párrafo(s) con base en los cuales se sustente la confidencialidad.</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Rúbrica del titular del área</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Rúbrica autógrafa de quien clasifica.</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Fecha de desclasificación</w:t>
            </w:r>
          </w:p>
        </w:tc>
        <w:tc>
          <w:tcPr>
            <w:tcW w:w="4531" w:type="dxa"/>
          </w:tcPr>
          <w:p w:rsidR="009377D0" w:rsidRPr="00D35540" w:rsidRDefault="009377D0" w:rsidP="00AB75F9">
            <w:pPr>
              <w:jc w:val="both"/>
              <w:rPr>
                <w:rFonts w:ascii="Palatino Linotype" w:hAnsi="Palatino Linotype" w:cs="Arial"/>
                <w:i/>
                <w:lang w:eastAsia="es-MX"/>
              </w:rPr>
            </w:pPr>
            <w:r w:rsidRPr="00D35540">
              <w:rPr>
                <w:rFonts w:ascii="Palatino Linotype" w:hAnsi="Palatino Linotype" w:cs="Arial"/>
                <w:i/>
                <w:lang w:eastAsia="es-MX"/>
              </w:rPr>
              <w:t>Se anotará la fecha en que se desclasifica el documento.</w:t>
            </w:r>
          </w:p>
        </w:tc>
      </w:tr>
      <w:tr w:rsidR="009377D0" w:rsidRPr="00D35540" w:rsidTr="009377D0">
        <w:trPr>
          <w:jc w:val="center"/>
        </w:trPr>
        <w:tc>
          <w:tcPr>
            <w:tcW w:w="1129" w:type="dxa"/>
            <w:vMerge/>
          </w:tcPr>
          <w:p w:rsidR="009377D0" w:rsidRPr="00D35540" w:rsidRDefault="009377D0" w:rsidP="00AB75F9">
            <w:pPr>
              <w:jc w:val="both"/>
              <w:rPr>
                <w:rFonts w:ascii="Palatino Linotype" w:hAnsi="Palatino Linotype" w:cs="Arial"/>
                <w:i/>
                <w:lang w:eastAsia="es-MX"/>
              </w:rPr>
            </w:pPr>
          </w:p>
        </w:tc>
        <w:tc>
          <w:tcPr>
            <w:tcW w:w="1990" w:type="dxa"/>
          </w:tcPr>
          <w:p w:rsidR="009377D0" w:rsidRPr="00D35540" w:rsidRDefault="009377D0" w:rsidP="00AB75F9">
            <w:pPr>
              <w:jc w:val="center"/>
              <w:rPr>
                <w:rFonts w:ascii="Palatino Linotype" w:hAnsi="Palatino Linotype" w:cs="Arial"/>
                <w:i/>
                <w:lang w:eastAsia="es-MX"/>
              </w:rPr>
            </w:pPr>
            <w:r w:rsidRPr="00D35540">
              <w:rPr>
                <w:rFonts w:ascii="Palatino Linotype" w:hAnsi="Palatino Linotype" w:cs="Arial"/>
                <w:i/>
                <w:lang w:eastAsia="es-MX"/>
              </w:rPr>
              <w:t>Rúbrica y cargo del servidor público</w:t>
            </w:r>
          </w:p>
        </w:tc>
        <w:tc>
          <w:tcPr>
            <w:tcW w:w="4531" w:type="dxa"/>
            <w:vAlign w:val="center"/>
          </w:tcPr>
          <w:p w:rsidR="009377D0" w:rsidRPr="00D35540" w:rsidRDefault="009377D0" w:rsidP="00AB75F9">
            <w:pPr>
              <w:rPr>
                <w:rFonts w:ascii="Palatino Linotype" w:hAnsi="Palatino Linotype" w:cs="Arial"/>
                <w:i/>
                <w:lang w:eastAsia="es-MX"/>
              </w:rPr>
            </w:pPr>
            <w:r w:rsidRPr="00D35540">
              <w:rPr>
                <w:rFonts w:ascii="Palatino Linotype" w:hAnsi="Palatino Linotype" w:cs="Arial"/>
                <w:i/>
                <w:lang w:eastAsia="es-MX"/>
              </w:rPr>
              <w:t>Rúbrica autógrafa de quien desclasifica.</w:t>
            </w:r>
          </w:p>
        </w:tc>
      </w:tr>
    </w:tbl>
    <w:p w:rsidR="009377D0" w:rsidRPr="00D35540" w:rsidRDefault="009377D0" w:rsidP="009377D0">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w:t>
      </w:r>
    </w:p>
    <w:p w:rsidR="009377D0" w:rsidRPr="00D35540" w:rsidRDefault="009377D0" w:rsidP="009377D0">
      <w:pPr>
        <w:spacing w:before="120" w:after="120"/>
        <w:ind w:left="709" w:right="709"/>
        <w:jc w:val="both"/>
        <w:rPr>
          <w:rFonts w:ascii="Palatino Linotype" w:hAnsi="Palatino Linotype" w:cs="Arial"/>
          <w:sz w:val="22"/>
          <w:szCs w:val="22"/>
          <w:lang w:eastAsia="es-MX"/>
        </w:rPr>
      </w:pPr>
      <w:r w:rsidRPr="00D35540">
        <w:rPr>
          <w:rFonts w:ascii="Palatino Linotype" w:hAnsi="Palatino Linotype" w:cs="Arial"/>
          <w:sz w:val="22"/>
          <w:szCs w:val="22"/>
          <w:lang w:eastAsia="es-MX"/>
        </w:rPr>
        <w:t>(Énfasis Añadido)</w:t>
      </w:r>
    </w:p>
    <w:p w:rsidR="009377D0" w:rsidRPr="00D35540" w:rsidRDefault="009377D0" w:rsidP="0089378F">
      <w:pPr>
        <w:spacing w:before="240" w:after="200" w:line="360" w:lineRule="auto"/>
        <w:jc w:val="both"/>
        <w:rPr>
          <w:rFonts w:ascii="Palatino Linotype" w:hAnsi="Palatino Linotype" w:cs="Arial"/>
        </w:rPr>
      </w:pPr>
      <w:r w:rsidRPr="00D35540">
        <w:rPr>
          <w:rFonts w:ascii="Palatino Linotype" w:hAnsi="Palatino Linotype" w:cs="Arial"/>
        </w:rPr>
        <w:lastRenderedPageBreak/>
        <w:t>Por lo tanto,</w:t>
      </w:r>
      <w:r w:rsidRPr="00D35540">
        <w:rPr>
          <w:rFonts w:ascii="Palatino Linotype" w:hAnsi="Palatino Linotype"/>
        </w:rPr>
        <w:t xml:space="preserve"> es importante referir que </w:t>
      </w:r>
      <w:r w:rsidRPr="00D35540">
        <w:rPr>
          <w:rFonts w:ascii="Palatino Linotype" w:hAnsi="Palatino Linotype"/>
          <w:b/>
        </w:rPr>
        <w:t>EL SUJETO OBLIGADO</w:t>
      </w:r>
      <w:r w:rsidRPr="00D35540">
        <w:rPr>
          <w:rFonts w:ascii="Palatino Linotype" w:hAnsi="Palatino Linotype"/>
        </w:rPr>
        <w:t xml:space="preserve"> deberá seguir el procedimiento legal establecido para su </w:t>
      </w:r>
      <w:r w:rsidRPr="00D35540">
        <w:rPr>
          <w:rFonts w:ascii="Palatino Linotype" w:hAnsi="Palatino Linotype"/>
          <w:lang w:eastAsia="es-MX"/>
        </w:rPr>
        <w:t>clasificación</w:t>
      </w:r>
      <w:r w:rsidRPr="00D35540">
        <w:rPr>
          <w:rFonts w:ascii="Palatino Linotype" w:hAnsi="Palatino Linotype"/>
        </w:rPr>
        <w:t>, esto es, que su Comité de</w:t>
      </w:r>
      <w:r w:rsidRPr="00D35540">
        <w:rPr>
          <w:rFonts w:ascii="Palatino Linotype" w:hAnsi="Palatino Linotype" w:cs="Arial"/>
        </w:rPr>
        <w:t xml:space="preserve"> Transparencia emita </w:t>
      </w:r>
      <w:r w:rsidRPr="00D35540">
        <w:rPr>
          <w:rFonts w:ascii="Palatino Linotype" w:hAnsi="Palatino Linotype" w:cs="Arial"/>
          <w:lang w:val="es-ES_tradnl"/>
        </w:rPr>
        <w:t>un</w:t>
      </w:r>
      <w:r w:rsidRPr="00D35540">
        <w:rPr>
          <w:rFonts w:ascii="Palatino Linotype" w:hAnsi="Palatino Linotype" w:cs="Arial"/>
        </w:rPr>
        <w:t xml:space="preserve"> Acuerdo de Clasificación que cumpla con las formalidades previstas, antes citadas</w:t>
      </w:r>
      <w:r w:rsidRPr="00D35540">
        <w:rPr>
          <w:rFonts w:ascii="Palatino Linotype" w:hAnsi="Palatino Linotype" w:cs="Arial"/>
          <w:b/>
        </w:rPr>
        <w:t xml:space="preserve"> </w:t>
      </w:r>
      <w:r w:rsidRPr="00D35540">
        <w:rPr>
          <w:rFonts w:ascii="Palatino Linotype" w:hAnsi="Palatino Linotype" w:cs="Arial"/>
        </w:rPr>
        <w:t xml:space="preserve">que la sustente, en el </w:t>
      </w:r>
      <w:r w:rsidRPr="00D35540">
        <w:rPr>
          <w:rFonts w:ascii="Palatino Linotype" w:hAnsi="Palatino Linotype" w:cs="Arial"/>
          <w:lang w:eastAsia="es-MX"/>
        </w:rPr>
        <w:t>que</w:t>
      </w:r>
      <w:r w:rsidRPr="00D3554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377D0" w:rsidRPr="00D35540" w:rsidRDefault="009377D0" w:rsidP="00AB75F9">
      <w:pPr>
        <w:spacing w:before="200" w:after="120" w:line="360" w:lineRule="auto"/>
        <w:jc w:val="both"/>
        <w:rPr>
          <w:rFonts w:ascii="Palatino Linotype" w:hAnsi="Palatino Linotype" w:cs="Arial"/>
        </w:rPr>
      </w:pPr>
      <w:r w:rsidRPr="00D35540">
        <w:rPr>
          <w:rFonts w:ascii="Palatino Linotype" w:hAnsi="Palatino Linotype" w:cs="Arial"/>
        </w:rPr>
        <w:t>En consecuencia, y en atención a las consideraciones antes señaladas, esta Ponencia Resolutora, en términos del artículo 186</w:t>
      </w:r>
      <w:r w:rsidR="00387236" w:rsidRPr="00D35540">
        <w:rPr>
          <w:rFonts w:ascii="Palatino Linotype" w:hAnsi="Palatino Linotype" w:cs="Arial"/>
        </w:rPr>
        <w:t>,</w:t>
      </w:r>
      <w:r w:rsidRPr="00D35540">
        <w:rPr>
          <w:rFonts w:ascii="Palatino Linotype" w:hAnsi="Palatino Linotype" w:cs="Arial"/>
        </w:rPr>
        <w:t xml:space="preserve"> fracción III de la Ley de Transparencia y Acceso a la </w:t>
      </w:r>
      <w:r w:rsidRPr="00D35540">
        <w:rPr>
          <w:rFonts w:ascii="Palatino Linotype" w:hAnsi="Palatino Linotype"/>
        </w:rPr>
        <w:t>Información</w:t>
      </w:r>
      <w:r w:rsidRPr="00D35540">
        <w:rPr>
          <w:rFonts w:ascii="Palatino Linotype" w:hAnsi="Palatino Linotype" w:cs="Arial"/>
        </w:rPr>
        <w:t xml:space="preserve"> Pública del Estado de México y Municipios, determina </w:t>
      </w:r>
      <w:r w:rsidRPr="00D35540">
        <w:rPr>
          <w:rFonts w:ascii="Palatino Linotype" w:hAnsi="Palatino Linotype"/>
          <w:b/>
        </w:rPr>
        <w:t xml:space="preserve">REVOCAR </w:t>
      </w:r>
      <w:r w:rsidRPr="00D35540">
        <w:rPr>
          <w:rFonts w:ascii="Palatino Linotype" w:hAnsi="Palatino Linotype" w:cs="Arial"/>
        </w:rPr>
        <w:t xml:space="preserve">la respuesta del </w:t>
      </w:r>
      <w:r w:rsidRPr="00D35540">
        <w:rPr>
          <w:rFonts w:ascii="Palatino Linotype" w:hAnsi="Palatino Linotype" w:cs="Arial"/>
          <w:b/>
        </w:rPr>
        <w:t>SUJETO OBLIGADO</w:t>
      </w:r>
      <w:r w:rsidRPr="00D35540">
        <w:rPr>
          <w:rFonts w:ascii="Palatino Linotype" w:hAnsi="Palatino Linotype" w:cs="Arial"/>
        </w:rPr>
        <w:t xml:space="preserve">, y ordenar haga entrega al </w:t>
      </w:r>
      <w:r w:rsidRPr="00D35540">
        <w:rPr>
          <w:rFonts w:ascii="Palatino Linotype" w:hAnsi="Palatino Linotype" w:cs="Arial"/>
          <w:b/>
        </w:rPr>
        <w:t>RECURRENTE</w:t>
      </w:r>
      <w:r w:rsidRPr="00D35540">
        <w:rPr>
          <w:rFonts w:ascii="Palatino Linotype" w:hAnsi="Palatino Linotype" w:cs="Arial"/>
        </w:rPr>
        <w:t xml:space="preserve"> de la información que ha quedado precisada.</w:t>
      </w:r>
    </w:p>
    <w:p w:rsidR="00AB75F9" w:rsidRPr="00D35540" w:rsidRDefault="00AB75F9" w:rsidP="00AB75F9">
      <w:pPr>
        <w:spacing w:before="120" w:line="360" w:lineRule="auto"/>
        <w:jc w:val="both"/>
        <w:rPr>
          <w:rFonts w:ascii="Palatino Linotype" w:hAnsi="Palatino Linotype"/>
          <w:b/>
          <w:bCs/>
          <w:color w:val="000000"/>
        </w:rPr>
      </w:pPr>
      <w:r w:rsidRPr="00D35540">
        <w:rPr>
          <w:rFonts w:ascii="Palatino Linotype" w:hAnsi="Palatino Linotype" w:cs="Arial"/>
        </w:rPr>
        <w:t xml:space="preserve">Finalmente, </w:t>
      </w:r>
      <w:r w:rsidR="00387236" w:rsidRPr="00D35540">
        <w:rPr>
          <w:rFonts w:ascii="Palatino Linotype" w:hAnsi="Palatino Linotype" w:cs="Arial"/>
        </w:rPr>
        <w:t xml:space="preserve">esta Ponencia Resolutora, no es omisa en advertir que, </w:t>
      </w:r>
      <w:r w:rsidRPr="00D35540">
        <w:rPr>
          <w:rFonts w:ascii="Palatino Linotype" w:hAnsi="Palatino Linotype" w:cs="Arial"/>
        </w:rPr>
        <w:t xml:space="preserve">si bien </w:t>
      </w:r>
      <w:r w:rsidR="00387236" w:rsidRPr="00D35540">
        <w:rPr>
          <w:rFonts w:ascii="Palatino Linotype" w:hAnsi="Palatino Linotype" w:cs="Arial"/>
        </w:rPr>
        <w:t xml:space="preserve">la información fue requerida en formato </w:t>
      </w:r>
      <w:r w:rsidR="00387236" w:rsidRPr="00D35540">
        <w:rPr>
          <w:rFonts w:ascii="Palatino Linotype" w:hAnsi="Palatino Linotype"/>
        </w:rPr>
        <w:t>PDF</w:t>
      </w:r>
      <w:r w:rsidRPr="00D35540">
        <w:rPr>
          <w:rFonts w:ascii="Palatino Linotype" w:hAnsi="Palatino Linotype"/>
        </w:rPr>
        <w:t xml:space="preserve"> y que, en ese sentido el artículo 160 de la </w:t>
      </w:r>
      <w:r w:rsidRPr="00D35540">
        <w:rPr>
          <w:rFonts w:ascii="Palatino Linotype" w:hAnsi="Palatino Linotype"/>
          <w:szCs w:val="17"/>
          <w:lang w:eastAsia="es-ES_tradnl"/>
        </w:rPr>
        <w:t xml:space="preserve">Ley de </w:t>
      </w:r>
      <w:r w:rsidRPr="00D35540">
        <w:rPr>
          <w:rFonts w:ascii="Palatino Linotype" w:hAnsi="Palatino Linotype" w:cs="Arial"/>
        </w:rPr>
        <w:t>Transparencia</w:t>
      </w:r>
      <w:r w:rsidRPr="00D35540">
        <w:rPr>
          <w:rFonts w:ascii="Palatino Linotype" w:hAnsi="Palatino Linotype"/>
          <w:szCs w:val="17"/>
          <w:lang w:eastAsia="es-ES_tradnl"/>
        </w:rPr>
        <w:t xml:space="preserve"> y </w:t>
      </w:r>
      <w:r w:rsidRPr="00D35540">
        <w:rPr>
          <w:rFonts w:ascii="Palatino Linotype" w:hAnsi="Palatino Linotype" w:cs="Arial"/>
        </w:rPr>
        <w:t>Acceso</w:t>
      </w:r>
      <w:r w:rsidRPr="00D35540">
        <w:rPr>
          <w:rFonts w:ascii="Palatino Linotype" w:hAnsi="Palatino Linotype"/>
          <w:szCs w:val="17"/>
          <w:lang w:eastAsia="es-ES_tradnl"/>
        </w:rPr>
        <w:t xml:space="preserve"> a la Información </w:t>
      </w:r>
      <w:r w:rsidRPr="00D35540">
        <w:rPr>
          <w:rFonts w:ascii="Palatino Linotype" w:hAnsi="Palatino Linotype"/>
          <w:lang w:eastAsia="es-ES_tradnl"/>
        </w:rPr>
        <w:t>Pública</w:t>
      </w:r>
      <w:r w:rsidRPr="00D35540">
        <w:rPr>
          <w:rFonts w:ascii="Palatino Linotype" w:hAnsi="Palatino Linotype"/>
          <w:szCs w:val="17"/>
          <w:lang w:eastAsia="es-ES_tradnl"/>
        </w:rPr>
        <w:t xml:space="preserve"> del Estado de México y Municipios</w:t>
      </w:r>
      <w:r w:rsidRPr="00D35540">
        <w:rPr>
          <w:rStyle w:val="Refdenotaalpie"/>
          <w:rFonts w:ascii="Palatino Linotype" w:hAnsi="Palatino Linotype"/>
          <w:szCs w:val="17"/>
          <w:lang w:eastAsia="es-ES_tradnl"/>
        </w:rPr>
        <w:footnoteReference w:id="3"/>
      </w:r>
      <w:r w:rsidRPr="00D35540">
        <w:rPr>
          <w:rFonts w:ascii="Palatino Linotype" w:hAnsi="Palatino Linotype"/>
          <w:szCs w:val="17"/>
          <w:lang w:eastAsia="es-ES_tradnl"/>
        </w:rPr>
        <w:t xml:space="preserve"> establece que se deberá otorgar el acceso a la información pública en los </w:t>
      </w:r>
      <w:r w:rsidRPr="00D35540">
        <w:rPr>
          <w:rFonts w:ascii="Palatino Linotype" w:hAnsi="Palatino Linotype"/>
          <w:szCs w:val="17"/>
          <w:lang w:eastAsia="es-ES_tradnl"/>
        </w:rPr>
        <w:lastRenderedPageBreak/>
        <w:t xml:space="preserve">formatos que el solicitante manifieste; también lo es que, </w:t>
      </w:r>
      <w:r w:rsidRPr="00D35540">
        <w:rPr>
          <w:rFonts w:ascii="Palatino Linotype" w:hAnsi="Palatino Linotype" w:cs="Arial"/>
        </w:rPr>
        <w:t>el artículo 12 segundo párrafo de la Ley de la materia</w:t>
      </w:r>
      <w:r w:rsidRPr="00D35540">
        <w:rPr>
          <w:rStyle w:val="Refdenotaalpie"/>
          <w:rFonts w:ascii="Palatino Linotype" w:hAnsi="Palatino Linotype" w:cs="Arial"/>
        </w:rPr>
        <w:footnoteReference w:id="4"/>
      </w:r>
      <w:r w:rsidRPr="00D35540">
        <w:rPr>
          <w:rFonts w:ascii="Palatino Linotype" w:hAnsi="Palatino Linotype" w:cs="Arial"/>
        </w:rPr>
        <w:t xml:space="preserve">, indica que la obligación de los Sujetos Obligados </w:t>
      </w:r>
      <w:r w:rsidRPr="00D35540">
        <w:rPr>
          <w:rFonts w:ascii="Palatino Linotype" w:hAnsi="Palatino Linotype" w:cs="Arial"/>
          <w:b/>
        </w:rPr>
        <w:t>no comprende la entrega de la información conforme al interés del solicitante</w:t>
      </w:r>
      <w:r w:rsidRPr="00D35540">
        <w:rPr>
          <w:rFonts w:ascii="Palatino Linotype" w:hAnsi="Palatino Linotype" w:cs="Arial"/>
        </w:rPr>
        <w:t xml:space="preserve">, sino la entrega de la misma debe realizarse </w:t>
      </w:r>
      <w:r w:rsidRPr="00D35540">
        <w:rPr>
          <w:rFonts w:ascii="Palatino Linotype" w:hAnsi="Palatino Linotype" w:cs="Arial"/>
          <w:b/>
          <w:u w:val="single"/>
        </w:rPr>
        <w:t>en el estado en que ésta se encuentre</w:t>
      </w:r>
      <w:r w:rsidRPr="00D35540">
        <w:rPr>
          <w:rFonts w:ascii="Palatino Linotype" w:hAnsi="Palatino Linotype" w:cs="Arial"/>
          <w:b/>
        </w:rPr>
        <w:t xml:space="preserve"> en sus archivos</w:t>
      </w:r>
      <w:r w:rsidRPr="00D35540">
        <w:rPr>
          <w:rFonts w:ascii="Palatino Linotype" w:hAnsi="Palatino Linotype" w:cs="Arial"/>
        </w:rPr>
        <w:t xml:space="preserve">; ya que lo contrario, implicaría </w:t>
      </w:r>
      <w:r w:rsidRPr="00D35540">
        <w:rPr>
          <w:rFonts w:ascii="Palatino Linotype" w:hAnsi="Palatino Linotype"/>
        </w:rPr>
        <w:t xml:space="preserve">realizar o generar un documento </w:t>
      </w:r>
      <w:r w:rsidRPr="00D35540">
        <w:rPr>
          <w:rFonts w:ascii="Palatino Linotype" w:hAnsi="Palatino Linotype"/>
          <w:i/>
        </w:rPr>
        <w:t>ad hoc</w:t>
      </w:r>
      <w:r w:rsidRPr="00D35540">
        <w:rPr>
          <w:rFonts w:ascii="Palatino Linotype" w:hAnsi="Palatino Linotype"/>
        </w:rPr>
        <w:t xml:space="preserve">, es decir, trasladar la información conforme al formato solicitado, lo cual, se reitera, no forma parte de sus atribuciones a efecto de atender dicha característica del requerimiento. </w:t>
      </w:r>
      <w:r w:rsidRPr="00D35540">
        <w:rPr>
          <w:rFonts w:ascii="Palatino Linotype" w:hAnsi="Palatino Linotype"/>
          <w:szCs w:val="20"/>
        </w:rPr>
        <w:t xml:space="preserve">Sirve de apoyo a lo anterior, en términos del artículo 202 segundo párrafo de </w:t>
      </w:r>
      <w:r w:rsidRPr="00D35540">
        <w:rPr>
          <w:rFonts w:ascii="Palatino Linotype" w:hAnsi="Palatino Linotype"/>
          <w:szCs w:val="17"/>
          <w:lang w:eastAsia="es-ES_tradnl"/>
        </w:rPr>
        <w:t>la Ley de Transparencia y Acceso a la Información Pública del Estado de México y Municipios</w:t>
      </w:r>
      <w:r w:rsidRPr="00D35540">
        <w:rPr>
          <w:rStyle w:val="Refdenotaalpie"/>
          <w:rFonts w:ascii="Palatino Linotype" w:hAnsi="Palatino Linotype"/>
          <w:szCs w:val="17"/>
          <w:lang w:eastAsia="es-ES_tradnl"/>
        </w:rPr>
        <w:footnoteReference w:id="5"/>
      </w:r>
      <w:r w:rsidRPr="00D35540">
        <w:rPr>
          <w:rFonts w:ascii="Palatino Linotype" w:hAnsi="Palatino Linotype"/>
          <w:szCs w:val="17"/>
          <w:lang w:eastAsia="es-ES_tradnl"/>
        </w:rPr>
        <w:t>,</w:t>
      </w:r>
      <w:r w:rsidRPr="00D35540">
        <w:rPr>
          <w:rFonts w:ascii="Palatino Linotype" w:hAnsi="Palatino Linotype"/>
          <w:szCs w:val="20"/>
        </w:rPr>
        <w:t xml:space="preserve"> el criterio orientador</w:t>
      </w:r>
      <w:r w:rsidRPr="00D35540">
        <w:rPr>
          <w:rFonts w:ascii="Palatino Linotype" w:hAnsi="Palatino Linotype" w:cs="Arial"/>
          <w:color w:val="000000"/>
        </w:rPr>
        <w:t xml:space="preserve"> 03/17, emitido por </w:t>
      </w:r>
      <w:r w:rsidRPr="00D35540">
        <w:rPr>
          <w:rFonts w:ascii="Palatino Linotype" w:eastAsia="Arial Unicode MS" w:hAnsi="Palatino Linotype" w:cs="Arial"/>
          <w:color w:val="000000"/>
        </w:rPr>
        <w:t xml:space="preserve">el Instituto Nacional de </w:t>
      </w:r>
      <w:r w:rsidRPr="00D35540">
        <w:rPr>
          <w:rFonts w:ascii="Palatino Linotype" w:hAnsi="Palatino Linotype" w:cs="Arial"/>
          <w:lang w:val="es-ES_tradnl"/>
        </w:rPr>
        <w:t>Transparencia</w:t>
      </w:r>
      <w:r w:rsidRPr="00D35540">
        <w:rPr>
          <w:rFonts w:ascii="Palatino Linotype" w:eastAsia="Arial Unicode MS" w:hAnsi="Palatino Linotype" w:cs="Arial"/>
          <w:color w:val="000000"/>
        </w:rPr>
        <w:t>, Acceso a la Información y Protección de Datos Personales,</w:t>
      </w:r>
      <w:r w:rsidRPr="00D35540">
        <w:rPr>
          <w:rFonts w:ascii="Palatino Linotype" w:hAnsi="Palatino Linotype"/>
          <w:bCs/>
          <w:color w:val="000000"/>
        </w:rPr>
        <w:t xml:space="preserve"> el cual precisa:</w:t>
      </w:r>
      <w:r w:rsidRPr="00D35540">
        <w:rPr>
          <w:rFonts w:ascii="Palatino Linotype" w:hAnsi="Palatino Linotype"/>
          <w:b/>
          <w:bCs/>
          <w:color w:val="000000"/>
        </w:rPr>
        <w:t xml:space="preserve"> </w:t>
      </w:r>
    </w:p>
    <w:p w:rsidR="00AB75F9" w:rsidRPr="00D35540" w:rsidRDefault="00AB75F9" w:rsidP="00AB75F9">
      <w:pPr>
        <w:spacing w:before="200" w:after="200"/>
        <w:ind w:left="709" w:right="709"/>
        <w:jc w:val="both"/>
        <w:rPr>
          <w:rFonts w:ascii="Palatino Linotype" w:hAnsi="Palatino Linotype" w:cs="Arial"/>
          <w:i/>
          <w:sz w:val="22"/>
        </w:rPr>
      </w:pPr>
      <w:r w:rsidRPr="00D35540">
        <w:rPr>
          <w:rFonts w:ascii="Palatino Linotype" w:hAnsi="Palatino Linotype" w:cs="Arial"/>
          <w:i/>
          <w:color w:val="000000"/>
          <w:sz w:val="22"/>
          <w:szCs w:val="22"/>
        </w:rPr>
        <w:t>“</w:t>
      </w:r>
      <w:r w:rsidRPr="00D35540">
        <w:rPr>
          <w:rFonts w:ascii="Palatino Linotype" w:hAnsi="Palatino Linotype" w:cs="Arial"/>
          <w:b/>
          <w:i/>
          <w:color w:val="000000"/>
          <w:sz w:val="22"/>
          <w:szCs w:val="22"/>
        </w:rPr>
        <w:t>No existe obligación de elaborar documentos ad hoc para atender las solicitudes de acceso a la información.</w:t>
      </w:r>
      <w:r w:rsidRPr="00D35540">
        <w:rPr>
          <w:rFonts w:ascii="Palatino Linotype" w:hAnsi="Palatino Linotype" w:cs="Arial"/>
          <w:i/>
          <w:color w:val="000000"/>
          <w:sz w:val="22"/>
          <w:szCs w:val="22"/>
        </w:rPr>
        <w:t xml:space="preserve"> Los artículos 129 de la Ley General de </w:t>
      </w:r>
      <w:r w:rsidRPr="00D35540">
        <w:rPr>
          <w:rFonts w:ascii="Palatino Linotype" w:hAnsi="Palatino Linotype" w:cs="Arial"/>
          <w:i/>
          <w:sz w:val="22"/>
        </w:rPr>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75F9" w:rsidRPr="00D35540" w:rsidRDefault="00AB75F9" w:rsidP="00AB75F9">
      <w:pPr>
        <w:spacing w:before="200" w:after="200"/>
        <w:ind w:left="709" w:right="709"/>
        <w:jc w:val="both"/>
        <w:rPr>
          <w:rFonts w:ascii="Palatino Linotype" w:hAnsi="Palatino Linotype" w:cs="Arial"/>
          <w:i/>
          <w:sz w:val="22"/>
        </w:rPr>
      </w:pPr>
      <w:r w:rsidRPr="00D35540">
        <w:rPr>
          <w:rFonts w:ascii="Palatino Linotype" w:hAnsi="Palatino Linotype" w:cs="Arial"/>
          <w:i/>
          <w:sz w:val="22"/>
        </w:rPr>
        <w:lastRenderedPageBreak/>
        <w:t xml:space="preserve">Resoluciones: </w:t>
      </w:r>
    </w:p>
    <w:p w:rsidR="00AB75F9" w:rsidRPr="00D35540" w:rsidRDefault="00AB75F9" w:rsidP="00AB75F9">
      <w:pPr>
        <w:spacing w:before="200" w:after="200"/>
        <w:ind w:left="709" w:right="709"/>
        <w:jc w:val="both"/>
        <w:rPr>
          <w:rFonts w:ascii="Palatino Linotype" w:hAnsi="Palatino Linotype" w:cs="Arial"/>
          <w:i/>
          <w:sz w:val="22"/>
        </w:rPr>
      </w:pPr>
      <w:r w:rsidRPr="00D35540">
        <w:rPr>
          <w:rFonts w:ascii="Palatino Linotype" w:hAnsi="Palatino Linotype" w:cs="Arial"/>
          <w:i/>
          <w:sz w:val="22"/>
        </w:rPr>
        <w:sym w:font="Symbol" w:char="F0B7"/>
      </w:r>
      <w:r w:rsidRPr="00D35540">
        <w:rPr>
          <w:rFonts w:ascii="Palatino Linotype" w:hAnsi="Palatino Linotype" w:cs="Arial"/>
          <w:i/>
          <w:sz w:val="22"/>
        </w:rPr>
        <w:t xml:space="preserve"> RRA 0050/16. Instituto Nacional para la Evaluación de la Educación. 13 julio de 2016. Por unanimidad. Comisionado Ponente: Francisco Javier Acuña Llamas.</w:t>
      </w:r>
    </w:p>
    <w:p w:rsidR="00AB75F9" w:rsidRPr="00D35540" w:rsidRDefault="00AB75F9" w:rsidP="00AB75F9">
      <w:pPr>
        <w:spacing w:before="200" w:after="200"/>
        <w:ind w:left="709" w:right="709"/>
        <w:jc w:val="both"/>
        <w:rPr>
          <w:rFonts w:ascii="Palatino Linotype" w:hAnsi="Palatino Linotype" w:cs="Arial"/>
          <w:i/>
          <w:sz w:val="22"/>
        </w:rPr>
      </w:pPr>
      <w:r w:rsidRPr="00D35540">
        <w:rPr>
          <w:rFonts w:ascii="Palatino Linotype" w:hAnsi="Palatino Linotype" w:cs="Arial"/>
          <w:i/>
          <w:sz w:val="22"/>
        </w:rPr>
        <w:sym w:font="Symbol" w:char="F0B7"/>
      </w:r>
      <w:r w:rsidRPr="00D35540">
        <w:rPr>
          <w:rFonts w:ascii="Palatino Linotype" w:hAnsi="Palatino Linotype" w:cs="Arial"/>
          <w:i/>
          <w:sz w:val="22"/>
        </w:rPr>
        <w:t xml:space="preserve"> RRA 0310/16. Instituto Nacional de Transparencia, Acceso a la Información y Protección de Datos Personales. 10 de agosto de 2016. Por unanimidad. Comisionada Ponente. Areli Cano Guadiana. </w:t>
      </w:r>
    </w:p>
    <w:p w:rsidR="00AB75F9" w:rsidRPr="00D35540" w:rsidRDefault="00AB75F9" w:rsidP="00AB75F9">
      <w:pPr>
        <w:spacing w:before="200" w:after="200"/>
        <w:ind w:left="709" w:right="709"/>
        <w:jc w:val="both"/>
        <w:rPr>
          <w:rFonts w:ascii="Palatino Linotype" w:hAnsi="Palatino Linotype" w:cs="Arial"/>
          <w:i/>
          <w:sz w:val="22"/>
        </w:rPr>
      </w:pPr>
      <w:r w:rsidRPr="00D35540">
        <w:rPr>
          <w:rFonts w:ascii="Palatino Linotype" w:hAnsi="Palatino Linotype" w:cs="Arial"/>
          <w:i/>
          <w:sz w:val="22"/>
        </w:rPr>
        <w:sym w:font="Symbol" w:char="F0B7"/>
      </w:r>
      <w:r w:rsidRPr="00D35540">
        <w:rPr>
          <w:rFonts w:ascii="Palatino Linotype" w:hAnsi="Palatino Linotype" w:cs="Arial"/>
          <w:i/>
          <w:sz w:val="22"/>
        </w:rPr>
        <w:t xml:space="preserve"> RRA 1889/16. Secretaría de Hacienda y Crédito Público. 05 de octubre de 2016. Por unanimidad. Comisionada Ponente. Ximena Puente de la Mora.”</w:t>
      </w:r>
    </w:p>
    <w:p w:rsidR="00AB75F9" w:rsidRPr="00D35540" w:rsidRDefault="00AB75F9" w:rsidP="00AB75F9">
      <w:pPr>
        <w:pStyle w:val="Prrafodelista"/>
        <w:widowControl w:val="0"/>
        <w:autoSpaceDE w:val="0"/>
        <w:autoSpaceDN w:val="0"/>
        <w:adjustRightInd w:val="0"/>
        <w:spacing w:before="240" w:after="240" w:line="360" w:lineRule="auto"/>
        <w:ind w:left="0"/>
        <w:jc w:val="both"/>
        <w:rPr>
          <w:rFonts w:ascii="Palatino Linotype" w:hAnsi="Palatino Linotype"/>
        </w:rPr>
      </w:pPr>
      <w:r w:rsidRPr="00D35540">
        <w:rPr>
          <w:rFonts w:ascii="Palatino Linotype" w:hAnsi="Palatino Linotype"/>
        </w:rPr>
        <w:t xml:space="preserve">Por tanto, se reitera que los Sujetos Obligados, no están constreñidos a generar documentos </w:t>
      </w:r>
      <w:r w:rsidRPr="00D35540">
        <w:rPr>
          <w:rFonts w:ascii="Palatino Linotype" w:hAnsi="Palatino Linotype"/>
          <w:b/>
          <w:i/>
        </w:rPr>
        <w:t>ad hoc</w:t>
      </w:r>
      <w:r w:rsidRPr="00D35540">
        <w:rPr>
          <w:rFonts w:ascii="Palatino Linotype" w:hAnsi="Palatino Linotype"/>
        </w:rPr>
        <w:t xml:space="preserve">, para responder a las solicitudes de información que les sean formuladas, cuando no se </w:t>
      </w:r>
      <w:r w:rsidRPr="00D35540">
        <w:rPr>
          <w:rFonts w:ascii="Palatino Linotype" w:hAnsi="Palatino Linotype" w:cs="Arial"/>
        </w:rPr>
        <w:t>trate</w:t>
      </w:r>
      <w:r w:rsidRPr="00D35540">
        <w:rPr>
          <w:rFonts w:ascii="Palatino Linotype" w:hAnsi="Palatino Linotype"/>
        </w:rPr>
        <w:t xml:space="preserve"> de información que conste documentalmente en los archivos del mismo.</w:t>
      </w:r>
    </w:p>
    <w:p w:rsidR="00AB75F9" w:rsidRPr="00D35540" w:rsidRDefault="00AB75F9" w:rsidP="00AB75F9">
      <w:pPr>
        <w:pStyle w:val="Prrafodelista"/>
        <w:widowControl w:val="0"/>
        <w:autoSpaceDE w:val="0"/>
        <w:autoSpaceDN w:val="0"/>
        <w:adjustRightInd w:val="0"/>
        <w:spacing w:before="240" w:after="240" w:line="360" w:lineRule="auto"/>
        <w:ind w:left="0"/>
        <w:jc w:val="both"/>
        <w:rPr>
          <w:rFonts w:ascii="Palatino Linotype" w:hAnsi="Palatino Linotype"/>
        </w:rPr>
      </w:pPr>
      <w:r w:rsidRPr="00D35540">
        <w:rPr>
          <w:rFonts w:ascii="Palatino Linotype" w:hAnsi="Palatino Linotype"/>
        </w:rPr>
        <w:t xml:space="preserve">Por tanto, la entrega de la información deberá realizarse en los formatos en que esta se genere, posea o administre por </w:t>
      </w:r>
      <w:r w:rsidRPr="00D35540">
        <w:rPr>
          <w:rFonts w:ascii="Palatino Linotype" w:hAnsi="Palatino Linotype"/>
          <w:b/>
        </w:rPr>
        <w:t>EL SUJETO OBLIGADO</w:t>
      </w:r>
      <w:r w:rsidRPr="00D35540">
        <w:rPr>
          <w:rFonts w:ascii="Palatino Linotype" w:hAnsi="Palatino Linotype"/>
        </w:rPr>
        <w:t>.</w:t>
      </w:r>
    </w:p>
    <w:p w:rsidR="009377D0" w:rsidRPr="00D35540" w:rsidRDefault="009377D0" w:rsidP="0089378F">
      <w:pPr>
        <w:spacing w:before="200" w:after="200" w:line="360" w:lineRule="auto"/>
        <w:jc w:val="both"/>
        <w:rPr>
          <w:rFonts w:ascii="Palatino Linotype" w:eastAsia="Calibri" w:hAnsi="Palatino Linotype" w:cs="Arial"/>
        </w:rPr>
      </w:pPr>
      <w:r w:rsidRPr="00D35540">
        <w:rPr>
          <w:rFonts w:ascii="Palatino Linotype" w:eastAsia="Calibri" w:hAnsi="Palatino Linotype" w:cs="Arial"/>
        </w:rPr>
        <w:t xml:space="preserve">Así, con </w:t>
      </w:r>
      <w:r w:rsidRPr="00D35540">
        <w:rPr>
          <w:rFonts w:ascii="Palatino Linotype" w:hAnsi="Palatino Linotype" w:cs="Arial"/>
        </w:rPr>
        <w:t>fundamento</w:t>
      </w:r>
      <w:r w:rsidRPr="00D35540">
        <w:rPr>
          <w:rFonts w:ascii="Palatino Linotype" w:eastAsia="Calibri" w:hAnsi="Palatino Linotype" w:cs="Arial"/>
        </w:rPr>
        <w:t xml:space="preserve"> en lo prescrito en los artículos 5 </w:t>
      </w:r>
      <w:r w:rsidRPr="00D35540">
        <w:rPr>
          <w:rFonts w:ascii="Palatino Linotype" w:hAnsi="Palatino Linotype"/>
        </w:rPr>
        <w:t xml:space="preserve">párrafos vigésimo, vigésimo primero y vigésimo </w:t>
      </w:r>
      <w:r w:rsidRPr="00D35540">
        <w:rPr>
          <w:rFonts w:ascii="Palatino Linotype" w:hAnsi="Palatino Linotype" w:cs="Arial"/>
        </w:rPr>
        <w:t>segundo</w:t>
      </w:r>
      <w:r w:rsidRPr="00D35540">
        <w:rPr>
          <w:rFonts w:ascii="Palatino Linotype" w:hAnsi="Palatino Linotype"/>
        </w:rPr>
        <w:t xml:space="preserve"> fracciones IV y V</w:t>
      </w:r>
      <w:r w:rsidRPr="00D35540">
        <w:rPr>
          <w:rFonts w:ascii="Palatino Linotype" w:eastAsia="Calibri" w:hAnsi="Palatino Linotype" w:cs="Arial"/>
        </w:rPr>
        <w:t xml:space="preserve"> de la Constitución Política del Estado Libre y Soberano de México; </w:t>
      </w:r>
      <w:r w:rsidRPr="00D35540">
        <w:rPr>
          <w:rFonts w:ascii="Palatino Linotype" w:hAnsi="Palatino Linotype"/>
        </w:rPr>
        <w:t xml:space="preserve">2 </w:t>
      </w:r>
      <w:r w:rsidRPr="00D35540">
        <w:rPr>
          <w:rFonts w:ascii="Palatino Linotype" w:hAnsi="Palatino Linotype" w:cs="Arial"/>
        </w:rPr>
        <w:t>fracción</w:t>
      </w:r>
      <w:r w:rsidRPr="00D35540">
        <w:rPr>
          <w:rFonts w:ascii="Palatino Linotype" w:hAnsi="Palatino Linotype"/>
        </w:rPr>
        <w:t xml:space="preserve"> II, </w:t>
      </w:r>
      <w:r w:rsidRPr="00D35540">
        <w:rPr>
          <w:rFonts w:ascii="Palatino Linotype" w:hAnsi="Palatino Linotype" w:cs="Arial"/>
          <w:lang w:val="es-ES_tradnl"/>
        </w:rPr>
        <w:t>29</w:t>
      </w:r>
      <w:r w:rsidRPr="00D35540">
        <w:rPr>
          <w:rFonts w:ascii="Palatino Linotype" w:hAnsi="Palatino Linotype"/>
        </w:rPr>
        <w:t>, 36 fracciones I y II, 176, 178, 179, 181, 185 fracción I, 186 y 188</w:t>
      </w:r>
      <w:r w:rsidRPr="00D35540">
        <w:rPr>
          <w:rFonts w:ascii="Palatino Linotype" w:eastAsia="Calibri" w:hAnsi="Palatino Linotype" w:cs="Arial"/>
        </w:rPr>
        <w:t xml:space="preserve"> de la Ley de Transparencia y Acceso a la Información Pública del Estado de México y </w:t>
      </w:r>
      <w:r w:rsidRPr="00D35540">
        <w:rPr>
          <w:rFonts w:ascii="Palatino Linotype" w:hAnsi="Palatino Linotype" w:cs="Arial"/>
        </w:rPr>
        <w:t>Municipios</w:t>
      </w:r>
      <w:r w:rsidRPr="00D35540">
        <w:rPr>
          <w:rFonts w:ascii="Palatino Linotype" w:eastAsia="Calibri" w:hAnsi="Palatino Linotype" w:cs="Arial"/>
        </w:rPr>
        <w:t xml:space="preserve">, </w:t>
      </w:r>
      <w:r w:rsidRPr="00D35540">
        <w:rPr>
          <w:rFonts w:ascii="Palatino Linotype" w:hAnsi="Palatino Linotype"/>
        </w:rPr>
        <w:t>este</w:t>
      </w:r>
      <w:r w:rsidRPr="00D35540">
        <w:rPr>
          <w:rFonts w:ascii="Palatino Linotype" w:eastAsia="Calibri" w:hAnsi="Palatino Linotype" w:cs="Arial"/>
        </w:rPr>
        <w:t xml:space="preserve"> Pleno:</w:t>
      </w:r>
    </w:p>
    <w:p w:rsidR="009377D0" w:rsidRPr="00D35540" w:rsidRDefault="009377D0" w:rsidP="009377D0">
      <w:pPr>
        <w:spacing w:before="240" w:after="120" w:line="360" w:lineRule="auto"/>
        <w:jc w:val="center"/>
        <w:rPr>
          <w:rFonts w:ascii="Palatino Linotype" w:hAnsi="Palatino Linotype"/>
          <w:b/>
          <w:bCs/>
          <w:spacing w:val="40"/>
          <w:sz w:val="28"/>
        </w:rPr>
      </w:pPr>
      <w:r w:rsidRPr="00D35540">
        <w:rPr>
          <w:rFonts w:ascii="Palatino Linotype" w:hAnsi="Palatino Linotype"/>
          <w:b/>
          <w:bCs/>
          <w:spacing w:val="40"/>
          <w:sz w:val="28"/>
        </w:rPr>
        <w:t>RESUELVE</w:t>
      </w:r>
    </w:p>
    <w:p w:rsidR="009377D0" w:rsidRPr="00D35540" w:rsidRDefault="009377D0" w:rsidP="001045F3">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cs="Arial"/>
        </w:rPr>
      </w:pPr>
      <w:r w:rsidRPr="00D35540">
        <w:rPr>
          <w:rFonts w:ascii="Palatino Linotype" w:hAnsi="Palatino Linotype" w:cs="Arial"/>
        </w:rPr>
        <w:t xml:space="preserve">Resultan </w:t>
      </w:r>
      <w:r w:rsidRPr="00D35540">
        <w:rPr>
          <w:rFonts w:ascii="Palatino Linotype" w:hAnsi="Palatino Linotype" w:cs="Arial"/>
          <w:b/>
        </w:rPr>
        <w:t>parcialmente</w:t>
      </w:r>
      <w:r w:rsidRPr="00D35540">
        <w:rPr>
          <w:rFonts w:ascii="Palatino Linotype" w:hAnsi="Palatino Linotype" w:cs="Arial"/>
        </w:rPr>
        <w:t xml:space="preserve"> </w:t>
      </w:r>
      <w:r w:rsidRPr="00D35540">
        <w:rPr>
          <w:rFonts w:ascii="Palatino Linotype" w:hAnsi="Palatino Linotype" w:cs="Arial"/>
          <w:b/>
        </w:rPr>
        <w:t>fundadas</w:t>
      </w:r>
      <w:r w:rsidRPr="00D35540">
        <w:rPr>
          <w:rFonts w:ascii="Palatino Linotype" w:hAnsi="Palatino Linotype" w:cs="Arial"/>
        </w:rPr>
        <w:t xml:space="preserve"> las razones o motivos de inconformidad hechas valer por </w:t>
      </w:r>
      <w:r w:rsidRPr="00D35540">
        <w:rPr>
          <w:rFonts w:ascii="Palatino Linotype" w:hAnsi="Palatino Linotype" w:cs="Arial"/>
          <w:b/>
        </w:rPr>
        <w:t>EL RECURRENTE</w:t>
      </w:r>
      <w:r w:rsidRPr="00D35540">
        <w:rPr>
          <w:rFonts w:ascii="Palatino Linotype" w:hAnsi="Palatino Linotype" w:cs="Arial"/>
        </w:rPr>
        <w:t xml:space="preserve"> en términos del Considerando </w:t>
      </w:r>
      <w:r w:rsidRPr="00D35540">
        <w:rPr>
          <w:rFonts w:ascii="Palatino Linotype" w:hAnsi="Palatino Linotype" w:cs="Arial"/>
          <w:b/>
        </w:rPr>
        <w:t>QUINTO</w:t>
      </w:r>
      <w:r w:rsidRPr="00D35540">
        <w:rPr>
          <w:rFonts w:ascii="Palatino Linotype" w:hAnsi="Palatino Linotype" w:cs="Arial"/>
        </w:rPr>
        <w:t xml:space="preserve"> de la presente resolución.</w:t>
      </w:r>
    </w:p>
    <w:p w:rsidR="009377D0" w:rsidRPr="00D35540" w:rsidRDefault="009377D0" w:rsidP="001045F3">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cs="Arial"/>
        </w:rPr>
      </w:pPr>
      <w:r w:rsidRPr="00D35540">
        <w:rPr>
          <w:rFonts w:ascii="Palatino Linotype" w:hAnsi="Palatino Linotype" w:cs="Arial"/>
        </w:rPr>
        <w:t xml:space="preserve">Se </w:t>
      </w:r>
      <w:r w:rsidRPr="00D35540">
        <w:rPr>
          <w:rFonts w:ascii="Palatino Linotype" w:hAnsi="Palatino Linotype" w:cs="Arial"/>
          <w:b/>
        </w:rPr>
        <w:t xml:space="preserve">REVOCA </w:t>
      </w:r>
      <w:r w:rsidRPr="00D35540">
        <w:rPr>
          <w:rFonts w:ascii="Palatino Linotype" w:hAnsi="Palatino Linotype" w:cs="Arial"/>
        </w:rPr>
        <w:t xml:space="preserve">la respuesta del </w:t>
      </w:r>
      <w:r w:rsidRPr="00D35540">
        <w:rPr>
          <w:rFonts w:ascii="Palatino Linotype" w:hAnsi="Palatino Linotype" w:cs="Arial"/>
          <w:b/>
        </w:rPr>
        <w:t>SUJETO OBLIGADO</w:t>
      </w:r>
      <w:r w:rsidRPr="00D35540">
        <w:rPr>
          <w:rFonts w:ascii="Palatino Linotype" w:hAnsi="Palatino Linotype" w:cs="Arial"/>
        </w:rPr>
        <w:t xml:space="preserve">, y se </w:t>
      </w:r>
      <w:r w:rsidRPr="00D35540">
        <w:rPr>
          <w:rFonts w:ascii="Palatino Linotype" w:hAnsi="Palatino Linotype" w:cs="Arial"/>
          <w:b/>
        </w:rPr>
        <w:t>ordena</w:t>
      </w:r>
      <w:r w:rsidRPr="00D35540">
        <w:rPr>
          <w:rFonts w:ascii="Palatino Linotype" w:hAnsi="Palatino Linotype" w:cs="Arial"/>
        </w:rPr>
        <w:t xml:space="preserve"> </w:t>
      </w:r>
      <w:r w:rsidRPr="00D35540">
        <w:rPr>
          <w:rFonts w:ascii="Palatino Linotype" w:hAnsi="Palatino Linotype" w:cs="Arial"/>
        </w:rPr>
        <w:lastRenderedPageBreak/>
        <w:t xml:space="preserve">atienda la solicitud de información pública </w:t>
      </w:r>
      <w:r w:rsidR="00064093" w:rsidRPr="00D35540">
        <w:rPr>
          <w:rFonts w:ascii="Palatino Linotype" w:hAnsi="Palatino Linotype" w:cs="Arial"/>
          <w:b/>
          <w:bCs/>
        </w:rPr>
        <w:t>00145/COYOTEP/IP/2018</w:t>
      </w:r>
      <w:r w:rsidRPr="00D35540">
        <w:rPr>
          <w:rFonts w:ascii="Palatino Linotype" w:hAnsi="Palatino Linotype" w:cs="Arial"/>
        </w:rPr>
        <w:t>, y haga entrega al</w:t>
      </w:r>
      <w:r w:rsidRPr="00D35540">
        <w:rPr>
          <w:rFonts w:ascii="Palatino Linotype" w:hAnsi="Palatino Linotype" w:cs="Arial"/>
          <w:b/>
        </w:rPr>
        <w:t xml:space="preserve"> RECURRENTE</w:t>
      </w:r>
      <w:r w:rsidRPr="00D35540">
        <w:rPr>
          <w:rFonts w:ascii="Palatino Linotype" w:hAnsi="Palatino Linotype" w:cs="Arial"/>
        </w:rPr>
        <w:t xml:space="preserve">, vía </w:t>
      </w:r>
      <w:r w:rsidRPr="00D35540">
        <w:rPr>
          <w:rFonts w:ascii="Palatino Linotype" w:hAnsi="Palatino Linotype" w:cs="Arial"/>
          <w:b/>
        </w:rPr>
        <w:t>EL</w:t>
      </w:r>
      <w:r w:rsidRPr="00D35540">
        <w:rPr>
          <w:rFonts w:ascii="Palatino Linotype" w:hAnsi="Palatino Linotype" w:cs="Arial"/>
        </w:rPr>
        <w:t xml:space="preserve"> </w:t>
      </w:r>
      <w:r w:rsidRPr="00D35540">
        <w:rPr>
          <w:rFonts w:ascii="Palatino Linotype" w:hAnsi="Palatino Linotype" w:cs="Arial"/>
          <w:b/>
        </w:rPr>
        <w:t>SAIMEX</w:t>
      </w:r>
      <w:r w:rsidRPr="00D35540">
        <w:rPr>
          <w:rFonts w:ascii="Palatino Linotype" w:hAnsi="Palatino Linotype" w:cs="Arial"/>
        </w:rPr>
        <w:t xml:space="preserve">, en </w:t>
      </w:r>
      <w:r w:rsidRPr="00D35540">
        <w:rPr>
          <w:rFonts w:ascii="Palatino Linotype" w:hAnsi="Palatino Linotype"/>
          <w:szCs w:val="17"/>
          <w:lang w:eastAsia="es-ES_tradnl"/>
        </w:rPr>
        <w:t>términos</w:t>
      </w:r>
      <w:r w:rsidRPr="00D35540">
        <w:rPr>
          <w:rFonts w:ascii="Palatino Linotype" w:hAnsi="Palatino Linotype" w:cs="Arial"/>
        </w:rPr>
        <w:t xml:space="preserve"> del Considerando </w:t>
      </w:r>
      <w:r w:rsidRPr="00D35540">
        <w:rPr>
          <w:rFonts w:ascii="Palatino Linotype" w:hAnsi="Palatino Linotype" w:cs="Arial"/>
          <w:b/>
        </w:rPr>
        <w:t>QUINTO</w:t>
      </w:r>
      <w:r w:rsidRPr="00D35540">
        <w:rPr>
          <w:rFonts w:ascii="Palatino Linotype" w:hAnsi="Palatino Linotype" w:cs="Arial"/>
        </w:rPr>
        <w:t xml:space="preserve"> </w:t>
      </w:r>
      <w:r w:rsidRPr="00D35540">
        <w:rPr>
          <w:rFonts w:ascii="Palatino Linotype" w:hAnsi="Palatino Linotype"/>
        </w:rPr>
        <w:t xml:space="preserve">de la presente resolución, </w:t>
      </w:r>
      <w:r w:rsidRPr="00D35540">
        <w:rPr>
          <w:rFonts w:ascii="Palatino Linotype" w:hAnsi="Palatino Linotype" w:cs="Arial"/>
        </w:rPr>
        <w:t>en</w:t>
      </w:r>
      <w:r w:rsidRPr="00D35540">
        <w:rPr>
          <w:rFonts w:ascii="Palatino Linotype" w:hAnsi="Palatino Linotype" w:cs="Arial"/>
          <w:b/>
        </w:rPr>
        <w:t xml:space="preserve"> versión pública</w:t>
      </w:r>
      <w:r w:rsidR="00064093" w:rsidRPr="00D35540">
        <w:rPr>
          <w:rFonts w:ascii="Palatino Linotype" w:hAnsi="Palatino Linotype" w:cs="Arial"/>
        </w:rPr>
        <w:t xml:space="preserve"> de ser procedente</w:t>
      </w:r>
      <w:r w:rsidRPr="00D35540">
        <w:rPr>
          <w:rFonts w:ascii="Palatino Linotype" w:hAnsi="Palatino Linotype" w:cs="Arial"/>
        </w:rPr>
        <w:t>,</w:t>
      </w:r>
      <w:r w:rsidRPr="00D35540">
        <w:rPr>
          <w:rFonts w:ascii="Palatino Linotype" w:hAnsi="Palatino Linotype" w:cs="Arial"/>
          <w:lang w:val="es-ES"/>
        </w:rPr>
        <w:t xml:space="preserve"> </w:t>
      </w:r>
      <w:r w:rsidR="008166F2" w:rsidRPr="00D35540">
        <w:rPr>
          <w:rFonts w:ascii="Palatino Linotype" w:hAnsi="Palatino Linotype" w:cs="Arial"/>
          <w:lang w:val="es-ES"/>
        </w:rPr>
        <w:t xml:space="preserve">y en el formato en que se encuentre, </w:t>
      </w:r>
      <w:r w:rsidR="008400CD" w:rsidRPr="00D35540">
        <w:rPr>
          <w:rFonts w:ascii="Palatino Linotype" w:hAnsi="Palatino Linotype" w:cs="Arial"/>
          <w:lang w:val="es-ES"/>
        </w:rPr>
        <w:t xml:space="preserve">previa </w:t>
      </w:r>
      <w:r w:rsidR="008400CD" w:rsidRPr="00D35540">
        <w:rPr>
          <w:rFonts w:ascii="Palatino Linotype" w:hAnsi="Palatino Linotype" w:cs="Arial"/>
          <w:b/>
          <w:lang w:val="es-ES"/>
        </w:rPr>
        <w:t xml:space="preserve">búsqueda exhaustiva y razonable, </w:t>
      </w:r>
      <w:r w:rsidRPr="00D35540">
        <w:rPr>
          <w:rFonts w:ascii="Palatino Linotype" w:hAnsi="Palatino Linotype"/>
        </w:rPr>
        <w:t>el documento o documentos en los que const</w:t>
      </w:r>
      <w:r w:rsidRPr="00D35540">
        <w:rPr>
          <w:rFonts w:ascii="Palatino Linotype" w:hAnsi="Palatino Linotype" w:cs="Arial"/>
        </w:rPr>
        <w:t>e lo</w:t>
      </w:r>
      <w:r w:rsidR="00064093" w:rsidRPr="00D35540">
        <w:rPr>
          <w:rFonts w:ascii="Palatino Linotype" w:hAnsi="Palatino Linotype" w:cs="Arial"/>
        </w:rPr>
        <w:t xml:space="preserve"> </w:t>
      </w:r>
      <w:r w:rsidRPr="00D35540">
        <w:rPr>
          <w:rFonts w:ascii="Palatino Linotype" w:hAnsi="Palatino Linotype" w:cs="Arial"/>
        </w:rPr>
        <w:t xml:space="preserve">siguiente: </w:t>
      </w:r>
    </w:p>
    <w:p w:rsidR="009377D0" w:rsidRPr="00D35540" w:rsidRDefault="009377D0" w:rsidP="00064093">
      <w:pPr>
        <w:spacing w:before="120" w:after="120"/>
        <w:ind w:left="709" w:right="709"/>
        <w:jc w:val="both"/>
        <w:rPr>
          <w:rFonts w:ascii="Palatino Linotype" w:hAnsi="Palatino Linotype" w:cs="Arial"/>
          <w:i/>
          <w:sz w:val="22"/>
          <w:szCs w:val="22"/>
          <w:lang w:eastAsia="es-MX"/>
        </w:rPr>
      </w:pPr>
      <w:r w:rsidRPr="00D35540">
        <w:rPr>
          <w:rFonts w:ascii="Palatino Linotype" w:hAnsi="Palatino Linotype" w:cs="Arial"/>
          <w:i/>
          <w:sz w:val="22"/>
          <w:szCs w:val="22"/>
          <w:lang w:eastAsia="es-MX"/>
        </w:rPr>
        <w:t xml:space="preserve">“Los </w:t>
      </w:r>
      <w:r w:rsidR="001045F3" w:rsidRPr="00D35540">
        <w:rPr>
          <w:rFonts w:ascii="Palatino Linotype" w:hAnsi="Palatino Linotype" w:cs="Arial"/>
          <w:i/>
          <w:sz w:val="22"/>
          <w:szCs w:val="22"/>
          <w:lang w:eastAsia="es-MX"/>
        </w:rPr>
        <w:t>ingresos recibidos por la Tesorería Municipal, provenientes de las Oficialías Mediadora-Conciliadora y Calificadora del 1 de enero de 2016 al 8 de junio de 2018.</w:t>
      </w:r>
    </w:p>
    <w:p w:rsidR="009377D0" w:rsidRPr="00D35540" w:rsidRDefault="009377D0" w:rsidP="009377D0">
      <w:pPr>
        <w:spacing w:before="120" w:after="120"/>
        <w:ind w:left="709" w:right="709"/>
        <w:jc w:val="both"/>
        <w:rPr>
          <w:rFonts w:ascii="Palatino Linotype" w:hAnsi="Palatino Linotype"/>
          <w:bCs/>
          <w:i/>
          <w:sz w:val="22"/>
          <w:szCs w:val="22"/>
        </w:rPr>
      </w:pPr>
      <w:r w:rsidRPr="00D35540">
        <w:rPr>
          <w:rFonts w:ascii="Palatino Linotype" w:hAnsi="Palatino Linotype" w:cs="Arial"/>
          <w:i/>
          <w:sz w:val="22"/>
          <w:szCs w:val="22"/>
          <w:lang w:eastAsia="es-MX"/>
        </w:rPr>
        <w:t>Debiendo n</w:t>
      </w:r>
      <w:r w:rsidRPr="00D35540">
        <w:rPr>
          <w:rFonts w:ascii="Palatino Linotype" w:hAnsi="Palatino Linotype"/>
          <w:bCs/>
          <w:i/>
          <w:sz w:val="22"/>
          <w:szCs w:val="22"/>
        </w:rPr>
        <w:t xml:space="preserve">otificar al </w:t>
      </w:r>
      <w:r w:rsidRPr="00D35540">
        <w:rPr>
          <w:rFonts w:ascii="Palatino Linotype" w:hAnsi="Palatino Linotype"/>
          <w:b/>
          <w:bCs/>
          <w:i/>
          <w:sz w:val="22"/>
          <w:szCs w:val="22"/>
        </w:rPr>
        <w:t>RECURRENTE</w:t>
      </w:r>
      <w:r w:rsidRPr="00D35540">
        <w:rPr>
          <w:rFonts w:ascii="Palatino Linotype" w:hAnsi="Palatino Linotype"/>
          <w:bCs/>
          <w:i/>
          <w:sz w:val="22"/>
          <w:szCs w:val="22"/>
        </w:rPr>
        <w:t xml:space="preserve"> el Acuerdo de Clasificación de la información que emita el Comité de Transparencia con motivo de la versión pública.</w:t>
      </w:r>
      <w:r w:rsidRPr="00D35540">
        <w:rPr>
          <w:rFonts w:ascii="Palatino Linotype" w:hAnsi="Palatino Linotype"/>
          <w:i/>
          <w:sz w:val="22"/>
          <w:szCs w:val="22"/>
        </w:rPr>
        <w:t>”</w:t>
      </w:r>
    </w:p>
    <w:p w:rsidR="009377D0" w:rsidRPr="00D35540" w:rsidRDefault="009377D0" w:rsidP="001045F3">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shd w:val="clear" w:color="auto" w:fill="FFFFFF"/>
        </w:rPr>
      </w:pPr>
      <w:r w:rsidRPr="00D35540">
        <w:rPr>
          <w:rFonts w:ascii="Palatino Linotype" w:hAnsi="Palatino Linotype"/>
          <w:b/>
          <w:szCs w:val="17"/>
          <w:lang w:eastAsia="es-ES_tradnl"/>
        </w:rPr>
        <w:t>Notifíquese</w:t>
      </w:r>
      <w:r w:rsidRPr="00D35540">
        <w:rPr>
          <w:rFonts w:ascii="Palatino Linotype" w:hAnsi="Palatino Linotype"/>
          <w:szCs w:val="17"/>
          <w:lang w:eastAsia="es-ES_tradnl"/>
        </w:rPr>
        <w:t xml:space="preserve"> </w:t>
      </w:r>
      <w:r w:rsidRPr="00D35540">
        <w:rPr>
          <w:rFonts w:ascii="Palatino Linotype" w:hAnsi="Palatino Linotype"/>
          <w:shd w:val="clear" w:color="auto" w:fill="FFFFFF"/>
        </w:rPr>
        <w:t xml:space="preserve">al </w:t>
      </w:r>
      <w:r w:rsidRPr="00D35540">
        <w:rPr>
          <w:rFonts w:ascii="Palatino Linotype" w:hAnsi="Palatino Linotype" w:cs="Arial"/>
        </w:rPr>
        <w:t>Titular</w:t>
      </w:r>
      <w:r w:rsidRPr="00D35540">
        <w:rPr>
          <w:rFonts w:ascii="Palatino Linotype" w:hAnsi="Palatino Linotype"/>
          <w:shd w:val="clear" w:color="auto" w:fill="FFFFFF"/>
        </w:rPr>
        <w:t xml:space="preserve"> de la Unidad de Transparencia del</w:t>
      </w:r>
      <w:r w:rsidRPr="00D35540">
        <w:rPr>
          <w:rStyle w:val="apple-converted-space"/>
          <w:rFonts w:ascii="Palatino Linotype" w:hAnsi="Palatino Linotype"/>
          <w:b/>
          <w:shd w:val="clear" w:color="auto" w:fill="FFFFFF"/>
        </w:rPr>
        <w:t xml:space="preserve"> </w:t>
      </w:r>
      <w:r w:rsidRPr="00D35540">
        <w:rPr>
          <w:rFonts w:ascii="Palatino Linotype" w:hAnsi="Palatino Linotype"/>
          <w:b/>
          <w:shd w:val="clear" w:color="auto" w:fill="FFFFFF"/>
        </w:rPr>
        <w:t>SUJETO OBLIGADO</w:t>
      </w:r>
      <w:r w:rsidRPr="00D35540">
        <w:rPr>
          <w:rFonts w:ascii="Palatino Linotype" w:hAnsi="Palatino Linotype"/>
          <w:shd w:val="clear" w:color="auto" w:fill="FFFFFF"/>
        </w:rPr>
        <w:t xml:space="preserve">, para que </w:t>
      </w:r>
      <w:r w:rsidRPr="00D35540">
        <w:rPr>
          <w:rFonts w:ascii="Palatino Linotype" w:hAnsi="Palatino Linotype" w:cs="Arial"/>
        </w:rPr>
        <w:t>conforme</w:t>
      </w:r>
      <w:r w:rsidRPr="00D35540">
        <w:rPr>
          <w:rFonts w:ascii="Palatino Linotype" w:hAnsi="Palatino Linotype"/>
          <w:shd w:val="clear" w:color="auto" w:fill="FFFFFF"/>
        </w:rPr>
        <w:t xml:space="preserve"> a los artículos 186 último párrafo y 189 párrafo segundo de la Ley de </w:t>
      </w:r>
      <w:r w:rsidRPr="00D35540">
        <w:rPr>
          <w:rFonts w:ascii="Palatino Linotype" w:hAnsi="Palatino Linotype"/>
          <w:szCs w:val="17"/>
          <w:lang w:eastAsia="es-ES_tradnl"/>
        </w:rPr>
        <w:t>Transparencia</w:t>
      </w:r>
      <w:r w:rsidRPr="00D35540">
        <w:rPr>
          <w:rFonts w:ascii="Palatino Linotype" w:hAnsi="Palatino Linotype"/>
          <w:shd w:val="clear" w:color="auto" w:fill="FFFFFF"/>
        </w:rPr>
        <w:t xml:space="preserve"> y </w:t>
      </w:r>
      <w:r w:rsidRPr="00D35540">
        <w:rPr>
          <w:rFonts w:ascii="Palatino Linotype" w:hAnsi="Palatino Linotype" w:cs="Arial"/>
        </w:rPr>
        <w:t>Acceso</w:t>
      </w:r>
      <w:r w:rsidRPr="00D35540">
        <w:rPr>
          <w:rFonts w:ascii="Palatino Linotype" w:hAnsi="Palatino Linotype"/>
          <w:shd w:val="clear" w:color="auto" w:fill="FFFFFF"/>
        </w:rPr>
        <w:t xml:space="preserve"> a la Información Pública del Estado de México y Municipios, dé </w:t>
      </w:r>
      <w:r w:rsidRPr="00D35540">
        <w:rPr>
          <w:rFonts w:ascii="Palatino Linotype" w:hAnsi="Palatino Linotype" w:cs="Arial"/>
        </w:rPr>
        <w:t>cumplimiento</w:t>
      </w:r>
      <w:r w:rsidRPr="00D35540">
        <w:rPr>
          <w:rFonts w:ascii="Palatino Linotype" w:hAnsi="Palatino Linotype"/>
          <w:shd w:val="clear" w:color="auto" w:fill="FFFFFF"/>
        </w:rPr>
        <w:t xml:space="preserve"> a lo ordenado dentro del plazo de diez días hábiles, debiendo informar a este Instituto en un plazo </w:t>
      </w:r>
      <w:r w:rsidRPr="00D35540">
        <w:rPr>
          <w:rFonts w:ascii="Palatino Linotype" w:eastAsiaTheme="minorEastAsia" w:hAnsi="Palatino Linotype"/>
          <w:szCs w:val="17"/>
          <w:lang w:eastAsia="es-ES_tradnl"/>
        </w:rPr>
        <w:t>de</w:t>
      </w:r>
      <w:r w:rsidRPr="00D35540">
        <w:rPr>
          <w:rFonts w:ascii="Palatino Linotype" w:hAnsi="Palatino Linotype"/>
          <w:shd w:val="clear" w:color="auto" w:fill="FFFFFF"/>
        </w:rPr>
        <w:t xml:space="preserve"> tres días hábiles siguientes sobre el cumplimiento dado a la resolución.</w:t>
      </w:r>
    </w:p>
    <w:p w:rsidR="009377D0" w:rsidRPr="00D35540" w:rsidRDefault="009377D0" w:rsidP="001045F3">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szCs w:val="17"/>
          <w:lang w:eastAsia="es-ES_tradnl"/>
        </w:rPr>
      </w:pPr>
      <w:r w:rsidRPr="00D35540">
        <w:rPr>
          <w:rFonts w:ascii="Palatino Linotype" w:hAnsi="Palatino Linotype"/>
          <w:b/>
          <w:szCs w:val="17"/>
          <w:lang w:eastAsia="es-ES_tradnl"/>
        </w:rPr>
        <w:t>Notifíquese</w:t>
      </w:r>
      <w:r w:rsidRPr="00D35540">
        <w:rPr>
          <w:rFonts w:ascii="Palatino Linotype" w:hAnsi="Palatino Linotype"/>
          <w:szCs w:val="17"/>
          <w:lang w:eastAsia="es-ES_tradnl"/>
        </w:rPr>
        <w:t xml:space="preserve"> al</w:t>
      </w:r>
      <w:r w:rsidRPr="00D35540">
        <w:rPr>
          <w:rFonts w:ascii="Palatino Linotype" w:hAnsi="Palatino Linotype" w:cs="Arial"/>
          <w:b/>
        </w:rPr>
        <w:t xml:space="preserve"> RECURRENTE</w:t>
      </w:r>
      <w:r w:rsidRPr="00D35540">
        <w:rPr>
          <w:rFonts w:ascii="Palatino Linotype" w:hAnsi="Palatino Linotype"/>
          <w:szCs w:val="17"/>
          <w:lang w:eastAsia="es-ES_tradnl"/>
        </w:rPr>
        <w:t xml:space="preserve"> la </w:t>
      </w:r>
      <w:r w:rsidRPr="00D35540">
        <w:rPr>
          <w:rFonts w:ascii="Palatino Linotype" w:hAnsi="Palatino Linotype" w:cs="Arial"/>
        </w:rPr>
        <w:t>presente</w:t>
      </w:r>
      <w:r w:rsidRPr="00D35540">
        <w:rPr>
          <w:rFonts w:ascii="Palatino Linotype" w:hAnsi="Palatino Linotype"/>
          <w:szCs w:val="17"/>
          <w:lang w:eastAsia="es-ES_tradnl"/>
        </w:rPr>
        <w:t xml:space="preserve"> </w:t>
      </w:r>
      <w:r w:rsidRPr="00D35540">
        <w:rPr>
          <w:rFonts w:ascii="Palatino Linotype" w:hAnsi="Palatino Linotype" w:cs="Arial"/>
        </w:rPr>
        <w:t>resolución</w:t>
      </w:r>
      <w:r w:rsidRPr="00D35540">
        <w:rPr>
          <w:rFonts w:ascii="Palatino Linotype" w:hAnsi="Palatino Linotype"/>
          <w:szCs w:val="17"/>
          <w:lang w:eastAsia="es-ES_tradnl"/>
        </w:rPr>
        <w:t>.</w:t>
      </w:r>
    </w:p>
    <w:p w:rsidR="009377D0" w:rsidRPr="00D35540" w:rsidRDefault="009377D0" w:rsidP="001045F3">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szCs w:val="17"/>
          <w:lang w:eastAsia="es-ES_tradnl"/>
        </w:rPr>
      </w:pPr>
      <w:r w:rsidRPr="00D35540">
        <w:rPr>
          <w:rFonts w:ascii="Palatino Linotype" w:hAnsi="Palatino Linotype"/>
          <w:b/>
          <w:szCs w:val="17"/>
          <w:lang w:eastAsia="es-ES_tradnl"/>
        </w:rPr>
        <w:t>Hágase</w:t>
      </w:r>
      <w:r w:rsidRPr="00D35540">
        <w:rPr>
          <w:rFonts w:ascii="Palatino Linotype" w:hAnsi="Palatino Linotype"/>
          <w:szCs w:val="17"/>
          <w:lang w:eastAsia="es-ES_tradnl"/>
        </w:rPr>
        <w:t xml:space="preserve"> </w:t>
      </w:r>
      <w:r w:rsidRPr="00D35540">
        <w:rPr>
          <w:rFonts w:ascii="Palatino Linotype" w:hAnsi="Palatino Linotype"/>
          <w:b/>
          <w:szCs w:val="17"/>
          <w:lang w:eastAsia="es-ES_tradnl"/>
        </w:rPr>
        <w:t>del conocimiento</w:t>
      </w:r>
      <w:r w:rsidRPr="00D35540">
        <w:rPr>
          <w:rFonts w:ascii="Palatino Linotype" w:hAnsi="Palatino Linotype"/>
          <w:szCs w:val="17"/>
          <w:lang w:eastAsia="es-ES_tradnl"/>
        </w:rPr>
        <w:t xml:space="preserve"> </w:t>
      </w:r>
      <w:r w:rsidRPr="00D35540">
        <w:rPr>
          <w:rFonts w:ascii="Palatino Linotype" w:hAnsi="Palatino Linotype"/>
        </w:rPr>
        <w:t>del</w:t>
      </w:r>
      <w:r w:rsidRPr="00D35540">
        <w:rPr>
          <w:rFonts w:ascii="Palatino Linotype" w:hAnsi="Palatino Linotype"/>
          <w:b/>
        </w:rPr>
        <w:t xml:space="preserve"> RECURRENTE</w:t>
      </w:r>
      <w:r w:rsidRPr="00D35540">
        <w:rPr>
          <w:rFonts w:ascii="Palatino Linotype" w:hAnsi="Palatino Linotype"/>
        </w:rPr>
        <w:t xml:space="preserve"> </w:t>
      </w:r>
      <w:r w:rsidRPr="00D35540">
        <w:rPr>
          <w:rFonts w:ascii="Palatino Linotype" w:hAnsi="Palatino Linotype"/>
          <w:szCs w:val="17"/>
          <w:lang w:eastAsia="es-ES_tradnl"/>
        </w:rPr>
        <w:t xml:space="preserve">que de conformidad </w:t>
      </w:r>
      <w:r w:rsidRPr="00D35540">
        <w:rPr>
          <w:rFonts w:ascii="Palatino Linotype" w:hAnsi="Palatino Linotype" w:cs="Arial"/>
        </w:rPr>
        <w:t>con</w:t>
      </w:r>
      <w:r w:rsidRPr="00D35540">
        <w:rPr>
          <w:rFonts w:ascii="Palatino Linotype" w:hAnsi="Palatino Linotype"/>
          <w:szCs w:val="17"/>
          <w:lang w:eastAsia="es-ES_tradnl"/>
        </w:rPr>
        <w:t xml:space="preserve"> lo </w:t>
      </w:r>
      <w:r w:rsidRPr="00D35540">
        <w:rPr>
          <w:rFonts w:ascii="Palatino Linotype" w:hAnsi="Palatino Linotype" w:cs="Arial"/>
        </w:rPr>
        <w:t>establecido</w:t>
      </w:r>
      <w:r w:rsidRPr="00D35540">
        <w:rPr>
          <w:rFonts w:ascii="Palatino Linotype" w:hAnsi="Palatino Linotype"/>
          <w:szCs w:val="17"/>
          <w:lang w:eastAsia="es-ES_tradnl"/>
        </w:rPr>
        <w:t xml:space="preserve"> en el artículo 196 de la Ley de </w:t>
      </w:r>
      <w:r w:rsidRPr="00D35540">
        <w:rPr>
          <w:rFonts w:ascii="Palatino Linotype" w:hAnsi="Palatino Linotype" w:cs="Arial"/>
        </w:rPr>
        <w:t>Transparencia</w:t>
      </w:r>
      <w:r w:rsidRPr="00D35540">
        <w:rPr>
          <w:rFonts w:ascii="Palatino Linotype" w:hAnsi="Palatino Linotype"/>
          <w:szCs w:val="17"/>
          <w:lang w:eastAsia="es-ES_tradnl"/>
        </w:rPr>
        <w:t xml:space="preserve"> y </w:t>
      </w:r>
      <w:r w:rsidRPr="00D35540">
        <w:rPr>
          <w:rFonts w:ascii="Palatino Linotype" w:hAnsi="Palatino Linotype" w:cs="Arial"/>
        </w:rPr>
        <w:t>Acceso</w:t>
      </w:r>
      <w:r w:rsidRPr="00D35540">
        <w:rPr>
          <w:rFonts w:ascii="Palatino Linotype" w:hAnsi="Palatino Linotype"/>
          <w:szCs w:val="17"/>
          <w:lang w:eastAsia="es-ES_tradnl"/>
        </w:rPr>
        <w:t xml:space="preserve"> a la Información </w:t>
      </w:r>
      <w:r w:rsidRPr="00D35540">
        <w:rPr>
          <w:rFonts w:ascii="Palatino Linotype" w:hAnsi="Palatino Linotype"/>
          <w:lang w:eastAsia="es-ES_tradnl"/>
        </w:rPr>
        <w:t>Pública</w:t>
      </w:r>
      <w:r w:rsidRPr="00D35540">
        <w:rPr>
          <w:rFonts w:ascii="Palatino Linotype" w:hAnsi="Palatino Linotype"/>
          <w:szCs w:val="17"/>
          <w:lang w:eastAsia="es-ES_tradnl"/>
        </w:rPr>
        <w:t xml:space="preserve"> del Estado de México y Municipios, podrá impugnarla vía Juicio de Amparo en los términos de las leyes aplicables.</w:t>
      </w:r>
    </w:p>
    <w:p w:rsidR="001B4F9C" w:rsidRPr="00D35540" w:rsidRDefault="001B4F9C" w:rsidP="001B4F9C">
      <w:pPr>
        <w:spacing w:before="200" w:after="200" w:line="360" w:lineRule="auto"/>
        <w:jc w:val="both"/>
        <w:rPr>
          <w:rFonts w:ascii="Palatino Linotype" w:hAnsi="Palatino Linotype" w:cs="Arial"/>
        </w:rPr>
      </w:pPr>
      <w:r w:rsidRPr="00D35540">
        <w:rPr>
          <w:rFonts w:ascii="Palatino Linotype" w:hAnsi="Palatino Linotype" w:cs="Arial"/>
        </w:rPr>
        <w:t xml:space="preserve">ASÍ LO RESUELVE, POR </w:t>
      </w:r>
      <w:r w:rsidR="00B83513">
        <w:rPr>
          <w:rFonts w:ascii="Palatino Linotype" w:hAnsi="Palatino Linotype" w:cs="Arial"/>
        </w:rPr>
        <w:t>UNANIMIDAD</w:t>
      </w:r>
      <w:r w:rsidRPr="00D35540">
        <w:rPr>
          <w:rFonts w:ascii="Palatino Linotype" w:hAnsi="Palatino Linotype" w:cs="Arial"/>
        </w:rPr>
        <w:t xml:space="preserve"> DE VOTOS EL PLENO DEL</w:t>
      </w:r>
      <w:r w:rsidRPr="00D35540">
        <w:rPr>
          <w:rFonts w:ascii="Palatino Linotype" w:eastAsia="Arial Unicode MS" w:hAnsi="Palatino Linotype" w:cs="Arial"/>
        </w:rPr>
        <w:t xml:space="preserve"> INSTITUTO DE </w:t>
      </w:r>
      <w:r w:rsidRPr="00D35540">
        <w:rPr>
          <w:rFonts w:ascii="Palatino Linotype" w:hAnsi="Palatino Linotype"/>
          <w:lang w:eastAsia="en-US"/>
        </w:rPr>
        <w:t>TRANSPARENCIA</w:t>
      </w:r>
      <w:r w:rsidRPr="00D35540">
        <w:rPr>
          <w:rFonts w:ascii="Palatino Linotype" w:eastAsia="Arial Unicode MS" w:hAnsi="Palatino Linotype" w:cs="Arial"/>
        </w:rPr>
        <w:t>, ACCESO A LA INFORMACIÓN PÚBLICA Y PROTECCIÓN DE DATOS PERSONALES DEL ESTADO DE MÉXICO Y MUNICIPIOS</w:t>
      </w:r>
      <w:r w:rsidRPr="00D35540">
        <w:rPr>
          <w:rFonts w:ascii="Palatino Linotype" w:hAnsi="Palatino Linotype" w:cs="Arial"/>
        </w:rPr>
        <w:t xml:space="preserve">, CONFORMADO POR LOS COMISIONADOS ZULEMA MARTÍNEZ SÁNCHEZ; </w:t>
      </w:r>
      <w:r w:rsidRPr="00D35540">
        <w:rPr>
          <w:rFonts w:ascii="Palatino Linotype" w:hAnsi="Palatino Linotype" w:cs="Arial"/>
        </w:rPr>
        <w:lastRenderedPageBreak/>
        <w:t xml:space="preserve">EVA ABAID YAPUR; JOSÉ GUADALUPE LUNA HERNÁNDEZ Y JAVIER MARTÍNEZ CRUZ; </w:t>
      </w:r>
      <w:r w:rsidRPr="00D35540">
        <w:rPr>
          <w:rFonts w:ascii="Palatino Linotype" w:hAnsi="Palatino Linotype" w:cs="Arial"/>
          <w:shd w:val="clear" w:color="auto" w:fill="FFFFFF" w:themeFill="background1"/>
        </w:rPr>
        <w:t xml:space="preserve">EN LA </w:t>
      </w:r>
      <w:r w:rsidRPr="00D35540">
        <w:rPr>
          <w:rFonts w:ascii="Palatino Linotype" w:hAnsi="Palatino Linotype" w:cs="Arial"/>
        </w:rPr>
        <w:t xml:space="preserve">VIGÉSIMA </w:t>
      </w:r>
      <w:r w:rsidR="009377D0" w:rsidRPr="00D35540">
        <w:rPr>
          <w:rFonts w:ascii="Palatino Linotype" w:hAnsi="Palatino Linotype" w:cs="Arial"/>
        </w:rPr>
        <w:t>NOVENA</w:t>
      </w:r>
      <w:r w:rsidRPr="00D35540">
        <w:rPr>
          <w:rFonts w:ascii="Palatino Linotype" w:hAnsi="Palatino Linotype" w:cs="Arial"/>
        </w:rPr>
        <w:t xml:space="preserve"> SESIÓN ORDINARIA CELEBRADA EL DÍA </w:t>
      </w:r>
      <w:r w:rsidR="009377D0" w:rsidRPr="00D35540">
        <w:rPr>
          <w:rFonts w:ascii="Palatino Linotype" w:hAnsi="Palatino Linotype" w:cs="Arial"/>
        </w:rPr>
        <w:t>QUINCE</w:t>
      </w:r>
      <w:r w:rsidRPr="00D35540">
        <w:rPr>
          <w:rFonts w:ascii="Palatino Linotype" w:hAnsi="Palatino Linotype" w:cs="Arial"/>
        </w:rPr>
        <w:t xml:space="preserve"> DE AGOSTO 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67D3D" w:rsidRPr="00D35540" w:rsidTr="009314FE">
        <w:trPr>
          <w:jc w:val="center"/>
        </w:trPr>
        <w:tc>
          <w:tcPr>
            <w:tcW w:w="10365" w:type="dxa"/>
            <w:gridSpan w:val="2"/>
            <w:shd w:val="clear" w:color="auto" w:fill="auto"/>
          </w:tcPr>
          <w:p w:rsidR="004B4B64" w:rsidRPr="00D35540" w:rsidRDefault="004B4B64" w:rsidP="009314FE">
            <w:pPr>
              <w:jc w:val="center"/>
              <w:rPr>
                <w:rFonts w:ascii="Palatino Linotype" w:hAnsi="Palatino Linotype" w:cs="Arial"/>
                <w:b/>
                <w:lang w:val="es-ES_tradnl"/>
              </w:rPr>
            </w:pPr>
          </w:p>
          <w:p w:rsidR="00E53841" w:rsidRPr="00D35540" w:rsidRDefault="00E53841" w:rsidP="009314FE">
            <w:pPr>
              <w:jc w:val="center"/>
              <w:rPr>
                <w:rFonts w:ascii="Palatino Linotype" w:hAnsi="Palatino Linotype" w:cs="Arial"/>
                <w:b/>
                <w:lang w:val="es-ES_tradnl"/>
              </w:rPr>
            </w:pPr>
          </w:p>
          <w:p w:rsidR="002A1EC1" w:rsidRPr="00D35540" w:rsidRDefault="002A1EC1" w:rsidP="009314FE">
            <w:pPr>
              <w:jc w:val="center"/>
              <w:rPr>
                <w:rFonts w:ascii="Palatino Linotype" w:hAnsi="Palatino Linotype" w:cs="Arial"/>
                <w:b/>
                <w:lang w:val="es-ES_tradnl"/>
              </w:rPr>
            </w:pPr>
          </w:p>
          <w:p w:rsidR="00212CDA" w:rsidRPr="00D35540" w:rsidRDefault="00212CDA" w:rsidP="009314FE">
            <w:pPr>
              <w:jc w:val="center"/>
              <w:rPr>
                <w:rFonts w:ascii="Palatino Linotype" w:hAnsi="Palatino Linotype" w:cs="Arial"/>
                <w:b/>
                <w:lang w:val="es-ES_tradnl"/>
              </w:rPr>
            </w:pPr>
            <w:r w:rsidRPr="00D35540">
              <w:rPr>
                <w:rFonts w:ascii="Palatino Linotype" w:hAnsi="Palatino Linotype" w:cs="Arial"/>
                <w:b/>
                <w:lang w:val="es-ES_tradnl"/>
              </w:rPr>
              <w:t>Zulema Martínez Sánchez</w:t>
            </w:r>
          </w:p>
          <w:p w:rsidR="00212CDA" w:rsidRPr="00D35540" w:rsidRDefault="00212CDA" w:rsidP="009314FE">
            <w:pPr>
              <w:jc w:val="center"/>
              <w:rPr>
                <w:rFonts w:ascii="Palatino Linotype" w:hAnsi="Palatino Linotype" w:cs="Arial"/>
                <w:b/>
                <w:lang w:val="es-ES_tradnl"/>
              </w:rPr>
            </w:pPr>
            <w:r w:rsidRPr="00D35540">
              <w:rPr>
                <w:rFonts w:ascii="Palatino Linotype" w:hAnsi="Palatino Linotype" w:cs="Arial"/>
                <w:lang w:val="es-ES_tradnl"/>
              </w:rPr>
              <w:t>Comisionada Presidenta</w:t>
            </w:r>
          </w:p>
          <w:p w:rsidR="00212CDA" w:rsidRPr="00D35540" w:rsidRDefault="00212CDA" w:rsidP="009314FE">
            <w:pPr>
              <w:jc w:val="center"/>
              <w:rPr>
                <w:rFonts w:ascii="Palatino Linotype" w:hAnsi="Palatino Linotype" w:cs="Arial"/>
                <w:b/>
                <w:lang w:val="es-ES_tradnl"/>
              </w:rPr>
            </w:pPr>
            <w:r w:rsidRPr="00C230C9">
              <w:rPr>
                <w:rFonts w:ascii="Palatino Linotype" w:hAnsi="Palatino Linotype" w:cs="Arial"/>
                <w:b/>
                <w:color w:val="FFFFFF" w:themeColor="background1"/>
                <w:lang w:val="es-ES_tradnl"/>
              </w:rPr>
              <w:t xml:space="preserve">(RÚBRICA) </w:t>
            </w:r>
          </w:p>
        </w:tc>
      </w:tr>
      <w:tr w:rsidR="00867D3D" w:rsidRPr="00D35540" w:rsidTr="009314FE">
        <w:trPr>
          <w:jc w:val="center"/>
        </w:trPr>
        <w:tc>
          <w:tcPr>
            <w:tcW w:w="5182" w:type="dxa"/>
            <w:shd w:val="clear" w:color="auto" w:fill="auto"/>
          </w:tcPr>
          <w:p w:rsidR="00394AAE" w:rsidRPr="00D35540" w:rsidRDefault="00394AAE" w:rsidP="009314FE">
            <w:pPr>
              <w:jc w:val="center"/>
              <w:rPr>
                <w:rFonts w:ascii="Palatino Linotype" w:hAnsi="Palatino Linotype" w:cs="Arial"/>
                <w:b/>
                <w:lang w:val="es-ES_tradnl"/>
              </w:rPr>
            </w:pPr>
          </w:p>
          <w:p w:rsidR="004B4B64" w:rsidRPr="00D35540" w:rsidRDefault="004B4B64" w:rsidP="009314FE">
            <w:pPr>
              <w:jc w:val="center"/>
              <w:rPr>
                <w:rFonts w:ascii="Palatino Linotype" w:hAnsi="Palatino Linotype" w:cs="Arial"/>
                <w:b/>
                <w:lang w:val="es-ES_tradnl"/>
              </w:rPr>
            </w:pPr>
          </w:p>
          <w:p w:rsidR="002A1EC1" w:rsidRPr="00D35540" w:rsidRDefault="002A1EC1" w:rsidP="009314FE">
            <w:pPr>
              <w:jc w:val="center"/>
              <w:rPr>
                <w:rFonts w:ascii="Palatino Linotype" w:hAnsi="Palatino Linotype" w:cs="Arial"/>
                <w:b/>
                <w:lang w:val="es-ES_tradnl"/>
              </w:rPr>
            </w:pPr>
          </w:p>
          <w:p w:rsidR="00212CDA" w:rsidRPr="00D35540" w:rsidRDefault="00212CDA" w:rsidP="009314FE">
            <w:pPr>
              <w:jc w:val="center"/>
              <w:rPr>
                <w:rFonts w:ascii="Palatino Linotype" w:hAnsi="Palatino Linotype" w:cs="Arial"/>
                <w:b/>
                <w:lang w:val="es-ES_tradnl"/>
              </w:rPr>
            </w:pPr>
            <w:r w:rsidRPr="00D35540">
              <w:rPr>
                <w:rFonts w:ascii="Palatino Linotype" w:hAnsi="Palatino Linotype" w:cs="Arial"/>
                <w:b/>
                <w:lang w:val="es-ES_tradnl"/>
              </w:rPr>
              <w:t>Eva Abaid Yapur</w:t>
            </w:r>
          </w:p>
          <w:p w:rsidR="00212CDA" w:rsidRPr="00D35540" w:rsidRDefault="00212CDA" w:rsidP="009314FE">
            <w:pPr>
              <w:jc w:val="center"/>
              <w:rPr>
                <w:rFonts w:ascii="Palatino Linotype" w:hAnsi="Palatino Linotype" w:cs="Arial"/>
                <w:lang w:val="es-ES_tradnl"/>
              </w:rPr>
            </w:pPr>
            <w:r w:rsidRPr="00D35540">
              <w:rPr>
                <w:rFonts w:ascii="Palatino Linotype" w:hAnsi="Palatino Linotype" w:cs="Arial"/>
                <w:lang w:val="es-ES_tradnl"/>
              </w:rPr>
              <w:t>Comisionada</w:t>
            </w:r>
          </w:p>
          <w:p w:rsidR="00212CDA" w:rsidRPr="00D35540" w:rsidRDefault="00212CDA" w:rsidP="009314FE">
            <w:pPr>
              <w:jc w:val="center"/>
              <w:rPr>
                <w:rFonts w:ascii="Palatino Linotype" w:hAnsi="Palatino Linotype" w:cs="Arial"/>
                <w:b/>
                <w:lang w:val="es-ES_tradnl"/>
              </w:rPr>
            </w:pPr>
            <w:r w:rsidRPr="00C230C9">
              <w:rPr>
                <w:rFonts w:ascii="Palatino Linotype" w:hAnsi="Palatino Linotype" w:cs="Arial"/>
                <w:b/>
                <w:color w:val="FFFFFF" w:themeColor="background1"/>
                <w:lang w:val="es-ES_tradnl"/>
              </w:rPr>
              <w:t>(RÚBRICA)</w:t>
            </w:r>
          </w:p>
        </w:tc>
        <w:tc>
          <w:tcPr>
            <w:tcW w:w="5183" w:type="dxa"/>
            <w:shd w:val="clear" w:color="auto" w:fill="auto"/>
          </w:tcPr>
          <w:p w:rsidR="00394AAE" w:rsidRPr="00D35540" w:rsidRDefault="00394AAE" w:rsidP="009314FE">
            <w:pPr>
              <w:jc w:val="center"/>
              <w:rPr>
                <w:rFonts w:ascii="Palatino Linotype" w:hAnsi="Palatino Linotype" w:cs="Arial"/>
                <w:b/>
                <w:lang w:val="es-ES_tradnl"/>
              </w:rPr>
            </w:pPr>
          </w:p>
          <w:p w:rsidR="00B83513" w:rsidRPr="00D35540" w:rsidRDefault="00B83513" w:rsidP="009314FE">
            <w:pPr>
              <w:jc w:val="center"/>
              <w:rPr>
                <w:rFonts w:ascii="Palatino Linotype" w:hAnsi="Palatino Linotype" w:cs="Arial"/>
                <w:b/>
                <w:lang w:val="es-ES_tradnl"/>
              </w:rPr>
            </w:pPr>
          </w:p>
          <w:p w:rsidR="00E53841" w:rsidRPr="00D35540" w:rsidRDefault="00E53841" w:rsidP="009314FE">
            <w:pPr>
              <w:jc w:val="center"/>
              <w:rPr>
                <w:rFonts w:ascii="Palatino Linotype" w:hAnsi="Palatino Linotype" w:cs="Arial"/>
                <w:b/>
                <w:lang w:val="es-ES_tradnl"/>
              </w:rPr>
            </w:pPr>
          </w:p>
          <w:p w:rsidR="00212CDA" w:rsidRPr="00D35540" w:rsidRDefault="00212CDA" w:rsidP="009314FE">
            <w:pPr>
              <w:jc w:val="center"/>
              <w:rPr>
                <w:rFonts w:ascii="Palatino Linotype" w:hAnsi="Palatino Linotype" w:cs="Arial"/>
                <w:b/>
                <w:lang w:val="es-ES_tradnl"/>
              </w:rPr>
            </w:pPr>
            <w:r w:rsidRPr="00D35540">
              <w:rPr>
                <w:rFonts w:ascii="Palatino Linotype" w:hAnsi="Palatino Linotype" w:cs="Arial"/>
                <w:b/>
                <w:lang w:val="es-ES_tradnl"/>
              </w:rPr>
              <w:t>José Guadalupe Luna Hernández</w:t>
            </w:r>
          </w:p>
          <w:p w:rsidR="00212CDA" w:rsidRPr="00D35540" w:rsidRDefault="00212CDA" w:rsidP="009314FE">
            <w:pPr>
              <w:jc w:val="center"/>
              <w:rPr>
                <w:rFonts w:ascii="Palatino Linotype" w:hAnsi="Palatino Linotype" w:cs="Arial"/>
                <w:lang w:val="es-ES_tradnl"/>
              </w:rPr>
            </w:pPr>
            <w:r w:rsidRPr="00D35540">
              <w:rPr>
                <w:rFonts w:ascii="Palatino Linotype" w:hAnsi="Palatino Linotype" w:cs="Arial"/>
                <w:lang w:val="es-ES_tradnl"/>
              </w:rPr>
              <w:t>Comisionado</w:t>
            </w:r>
          </w:p>
          <w:p w:rsidR="00212CDA" w:rsidRPr="00D35540" w:rsidRDefault="00212CDA" w:rsidP="009314FE">
            <w:pPr>
              <w:jc w:val="center"/>
              <w:rPr>
                <w:rFonts w:ascii="Palatino Linotype" w:hAnsi="Palatino Linotype" w:cs="Arial"/>
                <w:b/>
                <w:lang w:val="es-ES_tradnl"/>
              </w:rPr>
            </w:pPr>
            <w:r w:rsidRPr="00C230C9">
              <w:rPr>
                <w:rFonts w:ascii="Palatino Linotype" w:hAnsi="Palatino Linotype" w:cs="Arial"/>
                <w:b/>
                <w:color w:val="FFFFFF" w:themeColor="background1"/>
                <w:lang w:val="es-ES_tradnl"/>
              </w:rPr>
              <w:t>(RÚBRICA)</w:t>
            </w:r>
          </w:p>
        </w:tc>
      </w:tr>
      <w:tr w:rsidR="00867D3D" w:rsidRPr="00D35540" w:rsidTr="002A1EC1">
        <w:trPr>
          <w:trHeight w:val="1568"/>
          <w:jc w:val="center"/>
        </w:trPr>
        <w:tc>
          <w:tcPr>
            <w:tcW w:w="10365" w:type="dxa"/>
            <w:gridSpan w:val="2"/>
            <w:shd w:val="clear" w:color="auto" w:fill="auto"/>
          </w:tcPr>
          <w:p w:rsidR="00212CDA" w:rsidRPr="00D35540" w:rsidRDefault="00212CDA" w:rsidP="009314FE">
            <w:pPr>
              <w:jc w:val="center"/>
              <w:rPr>
                <w:rFonts w:ascii="Palatino Linotype" w:hAnsi="Palatino Linotype" w:cs="Arial"/>
                <w:b/>
                <w:lang w:val="es-ES_tradnl"/>
              </w:rPr>
            </w:pPr>
          </w:p>
          <w:p w:rsidR="00A14FB6" w:rsidRPr="00D35540" w:rsidRDefault="00A14FB6" w:rsidP="009314FE">
            <w:pPr>
              <w:jc w:val="center"/>
              <w:rPr>
                <w:rFonts w:ascii="Palatino Linotype" w:hAnsi="Palatino Linotype" w:cs="Arial"/>
                <w:b/>
                <w:lang w:val="es-ES_tradnl"/>
              </w:rPr>
            </w:pPr>
          </w:p>
          <w:p w:rsidR="00B8446C" w:rsidRPr="00D35540" w:rsidRDefault="00B8446C" w:rsidP="009314FE">
            <w:pPr>
              <w:jc w:val="center"/>
              <w:rPr>
                <w:rFonts w:ascii="Palatino Linotype" w:hAnsi="Palatino Linotype" w:cs="Arial"/>
                <w:b/>
                <w:lang w:val="es-ES_tradnl"/>
              </w:rPr>
            </w:pPr>
          </w:p>
          <w:p w:rsidR="00212CDA" w:rsidRPr="00D35540" w:rsidRDefault="00212CDA" w:rsidP="009314FE">
            <w:pPr>
              <w:jc w:val="center"/>
              <w:rPr>
                <w:rFonts w:ascii="Palatino Linotype" w:hAnsi="Palatino Linotype" w:cs="Arial"/>
                <w:b/>
                <w:lang w:val="es-ES_tradnl"/>
              </w:rPr>
            </w:pPr>
            <w:r w:rsidRPr="00D35540">
              <w:rPr>
                <w:rFonts w:ascii="Palatino Linotype" w:hAnsi="Palatino Linotype" w:cs="Arial"/>
                <w:b/>
                <w:lang w:val="es-ES_tradnl"/>
              </w:rPr>
              <w:t>Javier Martínez Cruz</w:t>
            </w:r>
          </w:p>
          <w:p w:rsidR="00212CDA" w:rsidRPr="00D35540" w:rsidRDefault="00212CDA" w:rsidP="009314FE">
            <w:pPr>
              <w:jc w:val="center"/>
              <w:rPr>
                <w:rFonts w:ascii="Palatino Linotype" w:hAnsi="Palatino Linotype" w:cs="Arial"/>
                <w:lang w:val="es-ES_tradnl"/>
              </w:rPr>
            </w:pPr>
            <w:r w:rsidRPr="00D35540">
              <w:rPr>
                <w:rFonts w:ascii="Palatino Linotype" w:hAnsi="Palatino Linotype" w:cs="Arial"/>
                <w:lang w:val="es-ES_tradnl"/>
              </w:rPr>
              <w:t>Comisionado</w:t>
            </w:r>
          </w:p>
          <w:p w:rsidR="00212CDA" w:rsidRPr="00D35540" w:rsidRDefault="00212CDA" w:rsidP="009314FE">
            <w:pPr>
              <w:jc w:val="center"/>
              <w:rPr>
                <w:rFonts w:ascii="Palatino Linotype" w:hAnsi="Palatino Linotype" w:cs="Arial"/>
                <w:b/>
                <w:lang w:val="es-ES_tradnl"/>
              </w:rPr>
            </w:pPr>
            <w:r w:rsidRPr="00C230C9">
              <w:rPr>
                <w:rFonts w:ascii="Palatino Linotype" w:hAnsi="Palatino Linotype" w:cs="Arial"/>
                <w:b/>
                <w:color w:val="FFFFFF" w:themeColor="background1"/>
                <w:lang w:val="es-ES_tradnl"/>
              </w:rPr>
              <w:t>(RÚBRICA)</w:t>
            </w:r>
          </w:p>
        </w:tc>
      </w:tr>
      <w:tr w:rsidR="00212CDA" w:rsidRPr="00D35540" w:rsidTr="009314FE">
        <w:trPr>
          <w:jc w:val="center"/>
        </w:trPr>
        <w:tc>
          <w:tcPr>
            <w:tcW w:w="10365" w:type="dxa"/>
            <w:gridSpan w:val="2"/>
            <w:shd w:val="clear" w:color="auto" w:fill="auto"/>
          </w:tcPr>
          <w:p w:rsidR="00E53841" w:rsidRPr="00D35540" w:rsidRDefault="00E53841" w:rsidP="009314FE">
            <w:pPr>
              <w:jc w:val="center"/>
              <w:rPr>
                <w:rFonts w:ascii="Palatino Linotype" w:hAnsi="Palatino Linotype" w:cs="Arial"/>
                <w:b/>
                <w:lang w:val="es-ES_tradnl"/>
              </w:rPr>
            </w:pPr>
          </w:p>
          <w:p w:rsidR="004B4B64" w:rsidRPr="00D35540" w:rsidRDefault="004B4B64" w:rsidP="009314FE">
            <w:pPr>
              <w:jc w:val="center"/>
              <w:rPr>
                <w:rFonts w:ascii="Palatino Linotype" w:hAnsi="Palatino Linotype" w:cs="Arial"/>
                <w:b/>
                <w:lang w:val="es-ES_tradnl"/>
              </w:rPr>
            </w:pPr>
          </w:p>
          <w:p w:rsidR="002A1EC1" w:rsidRPr="00D35540" w:rsidRDefault="002A1EC1" w:rsidP="009314FE">
            <w:pPr>
              <w:jc w:val="center"/>
              <w:rPr>
                <w:rFonts w:ascii="Palatino Linotype" w:hAnsi="Palatino Linotype" w:cs="Arial"/>
                <w:b/>
                <w:lang w:val="es-ES_tradnl"/>
              </w:rPr>
            </w:pPr>
          </w:p>
          <w:p w:rsidR="00212CDA" w:rsidRPr="00D35540" w:rsidRDefault="007330C3" w:rsidP="009314FE">
            <w:pPr>
              <w:jc w:val="center"/>
              <w:rPr>
                <w:rFonts w:ascii="Palatino Linotype" w:hAnsi="Palatino Linotype" w:cs="Arial"/>
                <w:b/>
                <w:lang w:val="es-ES_tradnl"/>
              </w:rPr>
            </w:pPr>
            <w:r w:rsidRPr="00D35540">
              <w:rPr>
                <w:rFonts w:ascii="Palatino Linotype" w:hAnsi="Palatino Linotype" w:cs="Arial"/>
                <w:b/>
                <w:lang w:val="es-ES_tradnl"/>
              </w:rPr>
              <w:t>Alexis Tapia Ramírez</w:t>
            </w:r>
          </w:p>
          <w:p w:rsidR="00212CDA" w:rsidRPr="00D35540" w:rsidRDefault="007330C3" w:rsidP="009314FE">
            <w:pPr>
              <w:jc w:val="center"/>
              <w:rPr>
                <w:rFonts w:ascii="Palatino Linotype" w:hAnsi="Palatino Linotype" w:cs="Arial"/>
                <w:lang w:val="es-ES_tradnl"/>
              </w:rPr>
            </w:pPr>
            <w:r w:rsidRPr="00D35540">
              <w:rPr>
                <w:rFonts w:ascii="Palatino Linotype" w:hAnsi="Palatino Linotype" w:cs="Arial"/>
                <w:lang w:val="es-ES_tradnl"/>
              </w:rPr>
              <w:t>Secretario</w:t>
            </w:r>
            <w:r w:rsidR="00212CDA" w:rsidRPr="00D35540">
              <w:rPr>
                <w:rFonts w:ascii="Palatino Linotype" w:hAnsi="Palatino Linotype" w:cs="Arial"/>
                <w:lang w:val="es-ES_tradnl"/>
              </w:rPr>
              <w:t xml:space="preserve"> </w:t>
            </w:r>
            <w:r w:rsidRPr="00D35540">
              <w:rPr>
                <w:rFonts w:ascii="Palatino Linotype" w:hAnsi="Palatino Linotype" w:cs="Arial"/>
                <w:lang w:val="es-ES_tradnl"/>
              </w:rPr>
              <w:t>Técnico</w:t>
            </w:r>
            <w:r w:rsidR="00212CDA" w:rsidRPr="00D35540">
              <w:rPr>
                <w:rFonts w:ascii="Palatino Linotype" w:hAnsi="Palatino Linotype" w:cs="Arial"/>
                <w:lang w:val="es-ES_tradnl"/>
              </w:rPr>
              <w:t xml:space="preserve"> del Pleno</w:t>
            </w:r>
          </w:p>
          <w:p w:rsidR="00212CDA" w:rsidRPr="00D35540" w:rsidRDefault="00212CDA" w:rsidP="009314FE">
            <w:pPr>
              <w:jc w:val="center"/>
              <w:rPr>
                <w:rFonts w:ascii="Palatino Linotype" w:hAnsi="Palatino Linotype" w:cs="Arial"/>
                <w:lang w:val="es-ES_tradnl"/>
              </w:rPr>
            </w:pPr>
            <w:r w:rsidRPr="00C230C9">
              <w:rPr>
                <w:rFonts w:ascii="Palatino Linotype" w:hAnsi="Palatino Linotype" w:cs="Arial"/>
                <w:b/>
                <w:color w:val="FFFFFF" w:themeColor="background1"/>
                <w:lang w:val="es-ES_tradnl"/>
              </w:rPr>
              <w:t>(RÚBRICA)</w:t>
            </w:r>
            <w:r w:rsidRPr="00C230C9">
              <w:rPr>
                <w:rFonts w:ascii="Palatino Linotype" w:hAnsi="Palatino Linotype" w:cs="Arial"/>
                <w:color w:val="FFFFFF" w:themeColor="background1"/>
                <w:lang w:val="es-ES_tradnl"/>
              </w:rPr>
              <w:t xml:space="preserve"> </w:t>
            </w:r>
          </w:p>
        </w:tc>
      </w:tr>
    </w:tbl>
    <w:p w:rsidR="00E53841" w:rsidRPr="00D35540" w:rsidRDefault="00E53841" w:rsidP="00E53841">
      <w:pPr>
        <w:jc w:val="both"/>
        <w:rPr>
          <w:rFonts w:ascii="Palatino Linotype" w:hAnsi="Palatino Linotype" w:cs="Arial"/>
          <w:sz w:val="22"/>
          <w:szCs w:val="22"/>
          <w:lang w:val="es-ES"/>
        </w:rPr>
      </w:pPr>
    </w:p>
    <w:p w:rsidR="004B4B64" w:rsidRPr="00D35540" w:rsidRDefault="004B4B64" w:rsidP="00E53841">
      <w:pPr>
        <w:jc w:val="both"/>
        <w:rPr>
          <w:rFonts w:ascii="Palatino Linotype" w:hAnsi="Palatino Linotype" w:cs="Arial"/>
          <w:sz w:val="22"/>
          <w:szCs w:val="22"/>
          <w:lang w:val="es-ES"/>
        </w:rPr>
      </w:pPr>
    </w:p>
    <w:p w:rsidR="004B4B64" w:rsidRPr="00D35540" w:rsidRDefault="004B4B64" w:rsidP="00E53841">
      <w:pPr>
        <w:jc w:val="both"/>
        <w:rPr>
          <w:rFonts w:ascii="Palatino Linotype" w:hAnsi="Palatino Linotype" w:cs="Arial"/>
          <w:sz w:val="22"/>
          <w:szCs w:val="22"/>
          <w:lang w:val="es-ES"/>
        </w:rPr>
      </w:pPr>
    </w:p>
    <w:p w:rsidR="000104F0" w:rsidRPr="00D35540" w:rsidRDefault="000104F0" w:rsidP="00B8446C">
      <w:pPr>
        <w:spacing w:before="200"/>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730A4" w:rsidRPr="00D35540">
        <w:rPr>
          <w:rFonts w:ascii="Palatino Linotype" w:hAnsi="Palatino Linotype" w:cs="Arial"/>
          <w:sz w:val="22"/>
          <w:szCs w:val="22"/>
          <w:lang w:val="es-ES"/>
        </w:rPr>
        <w:t xml:space="preserve"> </w:t>
      </w:r>
      <w:r w:rsidR="009377D0" w:rsidRPr="00D35540">
        <w:rPr>
          <w:rFonts w:ascii="Palatino Linotype" w:hAnsi="Palatino Linotype" w:cs="Arial"/>
          <w:sz w:val="22"/>
          <w:szCs w:val="22"/>
          <w:lang w:val="es-ES"/>
        </w:rPr>
        <w:t>quince</w:t>
      </w:r>
      <w:r w:rsidR="001B4F9C" w:rsidRPr="00D35540">
        <w:rPr>
          <w:rFonts w:ascii="Palatino Linotype" w:hAnsi="Palatino Linotype" w:cs="Arial"/>
          <w:sz w:val="22"/>
          <w:szCs w:val="22"/>
          <w:lang w:val="es-ES"/>
        </w:rPr>
        <w:t xml:space="preserve"> de agosto de dos mil dieciocho</w:t>
      </w:r>
      <w:r w:rsidRPr="00D35540">
        <w:rPr>
          <w:rFonts w:ascii="Palatino Linotype" w:hAnsi="Palatino Linotype" w:cs="Arial"/>
          <w:sz w:val="22"/>
          <w:szCs w:val="22"/>
          <w:lang w:val="es-ES"/>
        </w:rPr>
        <w:t>,</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730A4" w:rsidRPr="00D35540">
        <w:rPr>
          <w:rFonts w:ascii="Palatino Linotype" w:hAnsi="Palatino Linotype" w:cs="Arial"/>
          <w:sz w:val="22"/>
          <w:szCs w:val="22"/>
          <w:lang w:val="es-ES"/>
        </w:rPr>
        <w:t xml:space="preserve"> </w:t>
      </w:r>
      <w:r w:rsidR="00EA4F30" w:rsidRPr="00D35540">
        <w:rPr>
          <w:rFonts w:ascii="Palatino Linotype" w:hAnsi="Palatino Linotype" w:cs="Arial"/>
          <w:sz w:val="22"/>
          <w:szCs w:val="22"/>
          <w:lang w:val="es-ES"/>
        </w:rPr>
        <w:t>02267/INFOEM/IP/RR/2018</w:t>
      </w:r>
      <w:r w:rsidRPr="00D35540">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D35540">
        <w:rPr>
          <w:rFonts w:ascii="Palatino Linotype" w:hAnsi="Palatino Linotype" w:cs="Arial"/>
          <w:sz w:val="22"/>
          <w:szCs w:val="22"/>
          <w:lang w:val="es-ES"/>
        </w:rPr>
        <w:t>YSM/JMAV</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0E" w:rsidRDefault="00AA740E" w:rsidP="00C80F8C">
      <w:r>
        <w:separator/>
      </w:r>
    </w:p>
  </w:endnote>
  <w:endnote w:type="continuationSeparator" w:id="0">
    <w:p w:rsidR="00AA740E" w:rsidRDefault="00AA74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F9" w:rsidRPr="00A2780F" w:rsidRDefault="00AB75F9"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14927">
      <w:rPr>
        <w:rFonts w:ascii="Arial" w:hAnsi="Arial" w:cs="Arial"/>
        <w:b/>
        <w:bCs/>
        <w:noProof/>
        <w:sz w:val="20"/>
        <w:szCs w:val="20"/>
      </w:rPr>
      <w:t>29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14927">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F9" w:rsidRDefault="00AB75F9"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1492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14927">
      <w:rPr>
        <w:rFonts w:ascii="Arial" w:hAnsi="Arial" w:cs="Arial"/>
        <w:b/>
        <w:bCs/>
        <w:noProof/>
        <w:sz w:val="20"/>
        <w:szCs w:val="20"/>
      </w:rPr>
      <w:t>30</w:t>
    </w:r>
    <w:r w:rsidRPr="00986599">
      <w:rPr>
        <w:rFonts w:ascii="Arial" w:hAnsi="Arial" w:cs="Arial"/>
        <w:b/>
        <w:bCs/>
        <w:sz w:val="20"/>
        <w:szCs w:val="20"/>
      </w:rPr>
      <w:fldChar w:fldCharType="end"/>
    </w:r>
  </w:p>
  <w:p w:rsidR="00AB75F9" w:rsidRPr="00070856" w:rsidRDefault="00AB75F9"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0E" w:rsidRDefault="00AA740E" w:rsidP="00C80F8C">
      <w:r>
        <w:separator/>
      </w:r>
    </w:p>
  </w:footnote>
  <w:footnote w:type="continuationSeparator" w:id="0">
    <w:p w:rsidR="00AA740E" w:rsidRDefault="00AA740E" w:rsidP="00C80F8C">
      <w:r>
        <w:continuationSeparator/>
      </w:r>
    </w:p>
  </w:footnote>
  <w:footnote w:id="1">
    <w:p w:rsidR="00AB75F9" w:rsidRPr="00823549" w:rsidRDefault="00AB75F9" w:rsidP="00C31BE3">
      <w:pPr>
        <w:pStyle w:val="Textonotapie"/>
        <w:jc w:val="both"/>
        <w:rPr>
          <w:rFonts w:ascii="Palatino Linotype" w:hAnsi="Palatino Linotype"/>
        </w:rPr>
      </w:pPr>
      <w:r>
        <w:rPr>
          <w:rStyle w:val="Refdenotaalpie"/>
        </w:rPr>
        <w:footnoteRef/>
      </w:r>
      <w:r>
        <w:t xml:space="preserve"> </w:t>
      </w:r>
      <w:r w:rsidRPr="00823549">
        <w:rPr>
          <w:rFonts w:ascii="Palatino Linotype" w:hAnsi="Palatino Linotype"/>
          <w:b/>
          <w:sz w:val="16"/>
          <w:szCs w:val="16"/>
        </w:rPr>
        <w:t xml:space="preserve">Artículo 162. </w:t>
      </w:r>
      <w:r w:rsidRPr="00823549">
        <w:rPr>
          <w:rFonts w:ascii="Palatino Linotype" w:hAnsi="Palatino Linotype"/>
          <w:b/>
          <w:sz w:val="16"/>
          <w:szCs w:val="16"/>
          <w:u w:val="single"/>
        </w:rPr>
        <w:t>Las unidades de transparencia deberán garantizar que las solicitudes se turnen a todas las Áreas competentes que cuenten con la información o deban tenerla de acuerdo a sus facultades, competencias y funciones</w:t>
      </w:r>
      <w:r w:rsidRPr="00823549">
        <w:rPr>
          <w:rFonts w:ascii="Palatino Linotype" w:hAnsi="Palatino Linotype"/>
          <w:sz w:val="16"/>
          <w:szCs w:val="16"/>
        </w:rPr>
        <w:t>, con el objeto de que realicen una búsqueda exhaustiva y razonable de la información solicitada.</w:t>
      </w:r>
    </w:p>
  </w:footnote>
  <w:footnote w:id="2">
    <w:p w:rsidR="00AB75F9" w:rsidRPr="00D71B57" w:rsidRDefault="00AB75F9" w:rsidP="00D71B57">
      <w:pPr>
        <w:pStyle w:val="Textonotapie"/>
        <w:spacing w:before="120" w:after="120"/>
        <w:jc w:val="both"/>
        <w:rPr>
          <w:rFonts w:ascii="Palatino Linotype" w:hAnsi="Palatino Linotype"/>
          <w:sz w:val="16"/>
          <w:szCs w:val="16"/>
        </w:rPr>
      </w:pPr>
      <w:r>
        <w:rPr>
          <w:rStyle w:val="Refdenotaalpie"/>
        </w:rPr>
        <w:footnoteRef/>
      </w:r>
      <w:r>
        <w:t xml:space="preserve"> </w:t>
      </w:r>
      <w:r w:rsidRPr="00D71B57">
        <w:rPr>
          <w:rFonts w:ascii="Palatino Linotype" w:hAnsi="Palatino Linotype"/>
          <w:b/>
          <w:sz w:val="16"/>
          <w:szCs w:val="16"/>
        </w:rPr>
        <w:t xml:space="preserve">Artículo 9. </w:t>
      </w:r>
      <w:r w:rsidRPr="00D71B57">
        <w:rPr>
          <w:rFonts w:ascii="Palatino Linotype" w:hAnsi="Palatino Linotype"/>
          <w:b/>
          <w:sz w:val="16"/>
          <w:szCs w:val="16"/>
          <w:u w:val="single"/>
        </w:rPr>
        <w:t>El Instituto deberá regir su funcionamiento de acuerdo a los siguientes principios</w:t>
      </w:r>
      <w:r w:rsidRPr="00D71B57">
        <w:rPr>
          <w:rFonts w:ascii="Palatino Linotype" w:hAnsi="Palatino Linotype"/>
          <w:sz w:val="16"/>
          <w:szCs w:val="16"/>
        </w:rPr>
        <w:t xml:space="preserve">: </w:t>
      </w:r>
    </w:p>
    <w:p w:rsidR="00AB75F9" w:rsidRPr="00D71B57" w:rsidRDefault="00AB75F9" w:rsidP="00D71B57">
      <w:pPr>
        <w:pStyle w:val="Textonotapie"/>
        <w:spacing w:before="120" w:after="120"/>
        <w:jc w:val="both"/>
        <w:rPr>
          <w:rFonts w:ascii="Palatino Linotype" w:hAnsi="Palatino Linotype"/>
          <w:sz w:val="16"/>
          <w:szCs w:val="16"/>
        </w:rPr>
      </w:pPr>
      <w:r w:rsidRPr="00D71B57">
        <w:rPr>
          <w:rFonts w:ascii="Palatino Linotype" w:hAnsi="Palatino Linotype"/>
          <w:b/>
          <w:sz w:val="16"/>
          <w:szCs w:val="16"/>
        </w:rPr>
        <w:t>I. Certeza</w:t>
      </w:r>
      <w:r w:rsidRPr="00D71B57">
        <w:rPr>
          <w:rFonts w:ascii="Palatino Linotype" w:hAnsi="Palatino Linotype"/>
          <w:sz w:val="16"/>
          <w:szCs w:val="16"/>
        </w:rPr>
        <w:t xml:space="preserve">: </w:t>
      </w:r>
      <w:r w:rsidRPr="00D71B57">
        <w:rPr>
          <w:rFonts w:ascii="Palatino Linotype" w:hAnsi="Palatino Linotype"/>
          <w:b/>
          <w:sz w:val="16"/>
          <w:szCs w:val="16"/>
          <w:u w:val="single"/>
        </w:rPr>
        <w:t>Principio que otorga seguridad y certidumbre jurídica a los particulares</w:t>
      </w:r>
      <w:r w:rsidRPr="00D71B57">
        <w:rPr>
          <w:rFonts w:ascii="Palatino Linotype" w:hAnsi="Palatino Linotype"/>
          <w:sz w:val="16"/>
          <w:szCs w:val="16"/>
        </w:rPr>
        <w:t xml:space="preserve">, en virtud de que permite conocer si las acciones del Instituto son apegadas a derecho </w:t>
      </w:r>
      <w:r w:rsidRPr="00D71B57">
        <w:rPr>
          <w:rFonts w:ascii="Palatino Linotype" w:hAnsi="Palatino Linotype"/>
          <w:b/>
          <w:sz w:val="16"/>
          <w:szCs w:val="16"/>
          <w:u w:val="single"/>
        </w:rPr>
        <w:t>y garantiza que los procedimientos sean completamente verificables, fidedignos y confiables</w:t>
      </w:r>
      <w:r w:rsidRPr="00D71B57">
        <w:rPr>
          <w:rFonts w:ascii="Palatino Linotype" w:hAnsi="Palatino Linotype"/>
          <w:sz w:val="16"/>
          <w:szCs w:val="16"/>
        </w:rPr>
        <w:t>;</w:t>
      </w:r>
    </w:p>
  </w:footnote>
  <w:footnote w:id="3">
    <w:p w:rsidR="00AB75F9" w:rsidRPr="00AB75F9" w:rsidRDefault="00AB75F9" w:rsidP="00AB75F9">
      <w:pPr>
        <w:pStyle w:val="Textonotapie"/>
        <w:spacing w:before="40" w:after="40"/>
        <w:jc w:val="both"/>
        <w:rPr>
          <w:rFonts w:ascii="Palatino Linotype" w:hAnsi="Palatino Linotype"/>
          <w:sz w:val="16"/>
          <w:szCs w:val="16"/>
        </w:rPr>
      </w:pPr>
      <w:r>
        <w:rPr>
          <w:rStyle w:val="Refdenotaalpie"/>
        </w:rPr>
        <w:footnoteRef/>
      </w:r>
      <w:r>
        <w:t xml:space="preserve"> </w:t>
      </w:r>
      <w:r w:rsidRPr="00AB75F9">
        <w:rPr>
          <w:rFonts w:ascii="Palatino Linotype" w:hAnsi="Palatino Linotype"/>
          <w:b/>
          <w:sz w:val="16"/>
          <w:szCs w:val="16"/>
        </w:rPr>
        <w:t xml:space="preserve">Artículo 160. </w:t>
      </w:r>
      <w:r w:rsidRPr="00AB75F9">
        <w:rPr>
          <w:rFonts w:ascii="Palatino Linotype" w:hAnsi="Palatino Linotype"/>
          <w:b/>
          <w:sz w:val="16"/>
          <w:szCs w:val="16"/>
          <w:u w:val="single"/>
        </w:rPr>
        <w:t>Los sujetos obligados deberán otorgar acceso a los documentos</w:t>
      </w:r>
      <w:r w:rsidRPr="00AB75F9">
        <w:rPr>
          <w:rFonts w:ascii="Palatino Linotype" w:hAnsi="Palatino Linotype"/>
          <w:b/>
          <w:sz w:val="16"/>
          <w:szCs w:val="16"/>
        </w:rPr>
        <w:t xml:space="preserve"> </w:t>
      </w:r>
      <w:r w:rsidRPr="00AB75F9">
        <w:rPr>
          <w:rFonts w:ascii="Palatino Linotype" w:hAnsi="Palatino Linotype"/>
          <w:sz w:val="16"/>
          <w:szCs w:val="16"/>
        </w:rPr>
        <w:t xml:space="preserve">que se encuentren en sus archivos o que estén obligados a documentar de acuerdo con sus facultades, competencias o funciones </w:t>
      </w:r>
      <w:r w:rsidRPr="00AB75F9">
        <w:rPr>
          <w:rFonts w:ascii="Palatino Linotype" w:hAnsi="Palatino Linotype"/>
          <w:b/>
          <w:sz w:val="16"/>
          <w:szCs w:val="16"/>
          <w:u w:val="single"/>
        </w:rPr>
        <w:t>en el formato que el solicitante manifieste</w:t>
      </w:r>
      <w:r w:rsidRPr="00AB75F9">
        <w:rPr>
          <w:rFonts w:ascii="Palatino Linotype" w:hAnsi="Palatino Linotype"/>
          <w:sz w:val="16"/>
          <w:szCs w:val="16"/>
        </w:rPr>
        <w:t xml:space="preserve">, de entre aquellos formatos existentes, conforme a las características físicas de la información o del lugar donde se encuentre así lo permita. </w:t>
      </w:r>
    </w:p>
    <w:p w:rsidR="00AB75F9" w:rsidRPr="00AB75F9" w:rsidRDefault="00AB75F9" w:rsidP="00AB75F9">
      <w:pPr>
        <w:pStyle w:val="Textonotapie"/>
        <w:spacing w:before="40" w:after="40"/>
        <w:jc w:val="both"/>
        <w:rPr>
          <w:rFonts w:ascii="Palatino Linotype" w:hAnsi="Palatino Linotype"/>
          <w:sz w:val="16"/>
          <w:szCs w:val="16"/>
        </w:rPr>
      </w:pPr>
      <w:r w:rsidRPr="00AB75F9">
        <w:rPr>
          <w:rFonts w:ascii="Palatino Linotype" w:hAnsi="Palatino Linotype"/>
          <w:sz w:val="16"/>
          <w:szCs w:val="16"/>
        </w:rPr>
        <w:t>En caso que la información solicitada consista en bases de datos se deberá privilegiar la entrega de la misma en formatos abiertos.</w:t>
      </w:r>
    </w:p>
  </w:footnote>
  <w:footnote w:id="4">
    <w:p w:rsidR="00AB75F9" w:rsidRPr="006A1CF5" w:rsidRDefault="00AB75F9" w:rsidP="00AB75F9">
      <w:pPr>
        <w:pStyle w:val="Textonotapie"/>
        <w:spacing w:before="40" w:after="40"/>
        <w:jc w:val="both"/>
        <w:rPr>
          <w:rFonts w:ascii="Palatino Linotype" w:hAnsi="Palatino Linotype"/>
          <w:sz w:val="16"/>
          <w:szCs w:val="16"/>
        </w:rPr>
      </w:pPr>
      <w:r>
        <w:rPr>
          <w:rStyle w:val="Refdenotaalpie"/>
        </w:rPr>
        <w:footnoteRef/>
      </w:r>
      <w:r>
        <w:t xml:space="preserve"> </w:t>
      </w:r>
      <w:r w:rsidRPr="006A1CF5">
        <w:rPr>
          <w:rFonts w:ascii="Palatino Linotype" w:hAnsi="Palatino Linotype"/>
          <w:b/>
          <w:sz w:val="16"/>
          <w:szCs w:val="16"/>
        </w:rPr>
        <w:t>Artículo 12.</w:t>
      </w:r>
      <w:r w:rsidRPr="006A1CF5">
        <w:rPr>
          <w:rFonts w:ascii="Palatino Linotype" w:hAnsi="Palatino Linotype"/>
          <w:sz w:val="16"/>
          <w:szCs w:val="16"/>
        </w:rPr>
        <w:t xml:space="preserve"> </w:t>
      </w:r>
      <w:r>
        <w:rPr>
          <w:rFonts w:ascii="Palatino Linotype" w:hAnsi="Palatino Linotype"/>
          <w:sz w:val="16"/>
          <w:szCs w:val="16"/>
        </w:rPr>
        <w:t>…</w:t>
      </w:r>
    </w:p>
    <w:p w:rsidR="00AB75F9" w:rsidRDefault="00AB75F9" w:rsidP="00AB75F9">
      <w:pPr>
        <w:pStyle w:val="Textonotapie"/>
        <w:spacing w:before="40" w:after="40"/>
        <w:jc w:val="both"/>
      </w:pPr>
      <w:r w:rsidRPr="006A1CF5">
        <w:rPr>
          <w:rFonts w:ascii="Palatino Linotype" w:hAnsi="Palatino Linotype"/>
          <w:b/>
          <w:sz w:val="16"/>
          <w:szCs w:val="16"/>
          <w:u w:val="single"/>
        </w:rPr>
        <w:t xml:space="preserve">Los sujetos obligados sólo proporcionarán la información pública </w:t>
      </w:r>
      <w:r w:rsidRPr="006A1CF5">
        <w:rPr>
          <w:rFonts w:ascii="Palatino Linotype" w:hAnsi="Palatino Linotype"/>
          <w:sz w:val="16"/>
          <w:szCs w:val="16"/>
        </w:rPr>
        <w:t xml:space="preserve">que se les requiera y que obre en sus archivos y </w:t>
      </w:r>
      <w:r w:rsidRPr="006A1CF5">
        <w:rPr>
          <w:rFonts w:ascii="Palatino Linotype" w:hAnsi="Palatino Linotype"/>
          <w:b/>
          <w:sz w:val="16"/>
          <w:szCs w:val="16"/>
          <w:u w:val="single"/>
        </w:rPr>
        <w:t>en el estado en que ésta se encuentre</w:t>
      </w:r>
      <w:r w:rsidRPr="006A1CF5">
        <w:rPr>
          <w:rFonts w:ascii="Palatino Linotype" w:hAnsi="Palatino Linotype"/>
          <w:sz w:val="16"/>
          <w:szCs w:val="16"/>
        </w:rPr>
        <w:t xml:space="preserve">. </w:t>
      </w:r>
      <w:r w:rsidRPr="006A1CF5">
        <w:rPr>
          <w:rFonts w:ascii="Palatino Linotype" w:hAnsi="Palatino Linotype"/>
          <w:b/>
          <w:sz w:val="16"/>
          <w:szCs w:val="16"/>
          <w:u w:val="single"/>
        </w:rPr>
        <w:t>La obligación de proporcionar información no comprende</w:t>
      </w:r>
      <w:r w:rsidRPr="006A1CF5">
        <w:rPr>
          <w:rFonts w:ascii="Palatino Linotype" w:hAnsi="Palatino Linotype"/>
          <w:b/>
          <w:sz w:val="16"/>
          <w:szCs w:val="16"/>
        </w:rPr>
        <w:t xml:space="preserve"> </w:t>
      </w:r>
      <w:r w:rsidRPr="006A1CF5">
        <w:rPr>
          <w:rFonts w:ascii="Palatino Linotype" w:hAnsi="Palatino Linotype"/>
          <w:sz w:val="16"/>
          <w:szCs w:val="16"/>
        </w:rPr>
        <w:t xml:space="preserve">el procesamiento de la misma, ni el </w:t>
      </w:r>
      <w:r w:rsidRPr="006A1CF5">
        <w:rPr>
          <w:rFonts w:ascii="Palatino Linotype" w:hAnsi="Palatino Linotype"/>
          <w:b/>
          <w:sz w:val="16"/>
          <w:szCs w:val="16"/>
          <w:u w:val="single"/>
        </w:rPr>
        <w:t>presentarla conforme al interés del solicitante;</w:t>
      </w:r>
      <w:r w:rsidRPr="006A1CF5">
        <w:rPr>
          <w:rFonts w:ascii="Palatino Linotype" w:hAnsi="Palatino Linotype"/>
          <w:sz w:val="16"/>
          <w:szCs w:val="16"/>
        </w:rPr>
        <w:t xml:space="preserve"> no estarán obligados a generarla, resumirla, efectuar cálculos o practicar investigaciones.</w:t>
      </w:r>
    </w:p>
  </w:footnote>
  <w:footnote w:id="5">
    <w:p w:rsidR="00AB75F9" w:rsidRPr="00D83E40" w:rsidRDefault="00AB75F9" w:rsidP="00AB75F9">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AB75F9" w:rsidRPr="006B060A" w:rsidRDefault="00AB75F9" w:rsidP="00AB75F9">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F9" w:rsidRPr="00391E09" w:rsidRDefault="00AB75F9"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AB75F9" w:rsidRPr="008F2CCC" w:rsidTr="00EA4F30">
      <w:tc>
        <w:tcPr>
          <w:tcW w:w="3828" w:type="dxa"/>
        </w:tcPr>
        <w:p w:rsidR="00AB75F9" w:rsidRPr="008F2CCC" w:rsidRDefault="00AB75F9" w:rsidP="00070856">
          <w:pPr>
            <w:rPr>
              <w:rFonts w:ascii="Palatino Linotype" w:hAnsi="Palatino Linotype"/>
              <w:b/>
              <w:sz w:val="22"/>
              <w:szCs w:val="22"/>
              <w:lang w:val="es-ES_tradnl"/>
            </w:rPr>
          </w:pPr>
        </w:p>
      </w:tc>
      <w:tc>
        <w:tcPr>
          <w:tcW w:w="2551" w:type="dxa"/>
          <w:shd w:val="clear" w:color="auto" w:fill="auto"/>
        </w:tcPr>
        <w:p w:rsidR="00AB75F9" w:rsidRPr="00664658" w:rsidRDefault="00AB75F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AB75F9" w:rsidRPr="00664658" w:rsidRDefault="00AB75F9" w:rsidP="00442634">
          <w:pPr>
            <w:jc w:val="both"/>
            <w:rPr>
              <w:rFonts w:ascii="Palatino Linotype" w:hAnsi="Palatino Linotype"/>
              <w:b/>
              <w:sz w:val="22"/>
              <w:szCs w:val="22"/>
              <w:lang w:val="es-ES_tradnl"/>
            </w:rPr>
          </w:pPr>
          <w:r>
            <w:rPr>
              <w:rFonts w:ascii="Palatino Linotype" w:hAnsi="Palatino Linotype"/>
              <w:b/>
              <w:sz w:val="22"/>
              <w:szCs w:val="22"/>
              <w:lang w:val="es-ES_tradnl"/>
            </w:rPr>
            <w:t>02267/INFOEM/IP/RR/2018</w:t>
          </w:r>
        </w:p>
      </w:tc>
    </w:tr>
    <w:tr w:rsidR="00AB75F9" w:rsidRPr="008F2CCC" w:rsidTr="00EA4F30">
      <w:tc>
        <w:tcPr>
          <w:tcW w:w="3828" w:type="dxa"/>
        </w:tcPr>
        <w:p w:rsidR="00AB75F9" w:rsidRPr="008F2CCC" w:rsidRDefault="00AB75F9" w:rsidP="008F1EC6">
          <w:pPr>
            <w:rPr>
              <w:rFonts w:ascii="Palatino Linotype" w:hAnsi="Palatino Linotype"/>
              <w:b/>
              <w:sz w:val="22"/>
              <w:szCs w:val="22"/>
              <w:lang w:val="es-ES_tradnl"/>
            </w:rPr>
          </w:pPr>
        </w:p>
      </w:tc>
      <w:tc>
        <w:tcPr>
          <w:tcW w:w="2551" w:type="dxa"/>
          <w:shd w:val="clear" w:color="auto" w:fill="auto"/>
        </w:tcPr>
        <w:p w:rsidR="00AB75F9" w:rsidRPr="00664658" w:rsidRDefault="00AB75F9"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AB75F9" w:rsidRPr="00DC41C8" w:rsidRDefault="00AB75F9" w:rsidP="008F1EC6">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r>
    <w:tr w:rsidR="00AB75F9" w:rsidRPr="008F2CCC" w:rsidTr="00EA4F30">
      <w:trPr>
        <w:trHeight w:val="228"/>
      </w:trPr>
      <w:tc>
        <w:tcPr>
          <w:tcW w:w="3828" w:type="dxa"/>
        </w:tcPr>
        <w:p w:rsidR="00AB75F9" w:rsidRPr="008F2CCC" w:rsidRDefault="00AB75F9" w:rsidP="00070856">
          <w:pPr>
            <w:rPr>
              <w:rFonts w:ascii="Palatino Linotype" w:hAnsi="Palatino Linotype"/>
              <w:b/>
              <w:sz w:val="22"/>
              <w:szCs w:val="22"/>
              <w:lang w:val="es-ES_tradnl"/>
            </w:rPr>
          </w:pPr>
        </w:p>
      </w:tc>
      <w:tc>
        <w:tcPr>
          <w:tcW w:w="2551" w:type="dxa"/>
          <w:shd w:val="clear" w:color="auto" w:fill="auto"/>
        </w:tcPr>
        <w:p w:rsidR="00AB75F9" w:rsidRPr="00664658" w:rsidRDefault="00AB75F9"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AB75F9" w:rsidRPr="00664658" w:rsidRDefault="00AB75F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B75F9" w:rsidRPr="00391E09" w:rsidRDefault="00AB75F9"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F9" w:rsidRPr="00463339" w:rsidRDefault="00AB75F9">
    <w:pPr>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828"/>
      <w:gridCol w:w="2551"/>
      <w:gridCol w:w="3119"/>
    </w:tblGrid>
    <w:tr w:rsidR="00AB75F9" w:rsidRPr="008F2CCC" w:rsidTr="00EA4F30">
      <w:tc>
        <w:tcPr>
          <w:tcW w:w="3828" w:type="dxa"/>
          <w:vMerge w:val="restart"/>
        </w:tcPr>
        <w:p w:rsidR="00AB75F9" w:rsidRPr="008F2CCC" w:rsidRDefault="00AB75F9" w:rsidP="00A2780F">
          <w:pPr>
            <w:rPr>
              <w:rFonts w:ascii="Palatino Linotype" w:hAnsi="Palatino Linotype"/>
              <w:b/>
              <w:sz w:val="22"/>
              <w:szCs w:val="22"/>
              <w:lang w:val="es-ES_tradnl"/>
            </w:rPr>
          </w:pPr>
        </w:p>
      </w:tc>
      <w:tc>
        <w:tcPr>
          <w:tcW w:w="2551" w:type="dxa"/>
          <w:shd w:val="clear" w:color="auto" w:fill="auto"/>
        </w:tcPr>
        <w:p w:rsidR="00AB75F9" w:rsidRPr="008F2CCC" w:rsidRDefault="00AB75F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rsidR="00AB75F9" w:rsidRPr="008F2CCC" w:rsidRDefault="00AB75F9" w:rsidP="00442634">
          <w:pPr>
            <w:jc w:val="both"/>
            <w:rPr>
              <w:rFonts w:ascii="Palatino Linotype" w:hAnsi="Palatino Linotype"/>
              <w:b/>
              <w:sz w:val="22"/>
              <w:szCs w:val="22"/>
              <w:lang w:val="es-ES_tradnl"/>
            </w:rPr>
          </w:pPr>
          <w:r>
            <w:rPr>
              <w:rFonts w:ascii="Palatino Linotype" w:hAnsi="Palatino Linotype"/>
              <w:b/>
              <w:sz w:val="22"/>
              <w:szCs w:val="22"/>
              <w:lang w:val="es-ES_tradnl"/>
            </w:rPr>
            <w:t>02267/INFOEM/IP/RR/2018</w:t>
          </w:r>
        </w:p>
      </w:tc>
    </w:tr>
    <w:tr w:rsidR="00AB75F9" w:rsidRPr="008F2CCC" w:rsidTr="00EA4F30">
      <w:tc>
        <w:tcPr>
          <w:tcW w:w="3828" w:type="dxa"/>
          <w:vMerge/>
        </w:tcPr>
        <w:p w:rsidR="00AB75F9" w:rsidRPr="008F2CCC" w:rsidRDefault="00AB75F9" w:rsidP="00A2780F">
          <w:pPr>
            <w:rPr>
              <w:rFonts w:ascii="Palatino Linotype" w:hAnsi="Palatino Linotype"/>
              <w:b/>
              <w:sz w:val="22"/>
              <w:szCs w:val="22"/>
              <w:lang w:val="es-ES_tradnl"/>
            </w:rPr>
          </w:pPr>
        </w:p>
      </w:tc>
      <w:tc>
        <w:tcPr>
          <w:tcW w:w="2551" w:type="dxa"/>
          <w:shd w:val="clear" w:color="auto" w:fill="auto"/>
        </w:tcPr>
        <w:p w:rsidR="00AB75F9" w:rsidRPr="008F2CCC" w:rsidRDefault="00AB75F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AB75F9" w:rsidRPr="008F2CCC" w:rsidRDefault="00614927" w:rsidP="00614927">
          <w:pPr>
            <w:jc w:val="both"/>
            <w:rPr>
              <w:rFonts w:ascii="Palatino Linotype" w:hAnsi="Palatino Linotype"/>
              <w:b/>
              <w:sz w:val="22"/>
              <w:szCs w:val="22"/>
              <w:lang w:val="es-ES_tradnl"/>
            </w:rPr>
          </w:pPr>
          <w:r>
            <w:rPr>
              <w:rFonts w:ascii="Palatino Linotype" w:hAnsi="Palatino Linotype"/>
              <w:b/>
              <w:bCs/>
              <w:sz w:val="22"/>
              <w:szCs w:val="22"/>
            </w:rPr>
            <w:t>XXXXXXX</w:t>
          </w:r>
          <w:r w:rsidR="00AB75F9">
            <w:rPr>
              <w:rFonts w:ascii="Palatino Linotype" w:hAnsi="Palatino Linotype"/>
              <w:b/>
              <w:bCs/>
              <w:sz w:val="22"/>
              <w:szCs w:val="22"/>
            </w:rPr>
            <w:t xml:space="preserve"> </w:t>
          </w:r>
          <w:r>
            <w:rPr>
              <w:rFonts w:ascii="Palatino Linotype" w:hAnsi="Palatino Linotype"/>
              <w:b/>
              <w:bCs/>
              <w:sz w:val="22"/>
              <w:szCs w:val="22"/>
            </w:rPr>
            <w:t>XXXXX</w:t>
          </w:r>
          <w:r w:rsidR="00AB75F9">
            <w:rPr>
              <w:rFonts w:ascii="Palatino Linotype" w:hAnsi="Palatino Linotype"/>
              <w:b/>
              <w:bCs/>
              <w:sz w:val="22"/>
              <w:szCs w:val="22"/>
            </w:rPr>
            <w:t xml:space="preserve"> </w:t>
          </w:r>
          <w:r>
            <w:rPr>
              <w:rFonts w:ascii="Palatino Linotype" w:hAnsi="Palatino Linotype"/>
              <w:b/>
              <w:bCs/>
              <w:sz w:val="22"/>
              <w:szCs w:val="22"/>
            </w:rPr>
            <w:t>XXXXXX</w:t>
          </w:r>
        </w:p>
      </w:tc>
    </w:tr>
    <w:tr w:rsidR="00AB75F9" w:rsidRPr="008F2CCC" w:rsidTr="00EA4F30">
      <w:trPr>
        <w:trHeight w:val="228"/>
      </w:trPr>
      <w:tc>
        <w:tcPr>
          <w:tcW w:w="3828" w:type="dxa"/>
          <w:vMerge/>
        </w:tcPr>
        <w:p w:rsidR="00AB75F9" w:rsidRPr="008F2CCC" w:rsidRDefault="00AB75F9" w:rsidP="00E37C88">
          <w:pPr>
            <w:rPr>
              <w:rFonts w:ascii="Palatino Linotype" w:hAnsi="Palatino Linotype"/>
              <w:b/>
              <w:sz w:val="22"/>
              <w:szCs w:val="22"/>
              <w:lang w:val="es-ES_tradnl"/>
            </w:rPr>
          </w:pPr>
        </w:p>
      </w:tc>
      <w:tc>
        <w:tcPr>
          <w:tcW w:w="2551" w:type="dxa"/>
          <w:shd w:val="clear" w:color="auto" w:fill="auto"/>
        </w:tcPr>
        <w:p w:rsidR="00AB75F9" w:rsidRPr="008F2CCC" w:rsidRDefault="00AB75F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AB75F9" w:rsidRPr="00DC41C8" w:rsidRDefault="00AB75F9" w:rsidP="00741570">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r>
    <w:tr w:rsidR="00AB75F9" w:rsidRPr="008F2CCC" w:rsidTr="00EA4F30">
      <w:tc>
        <w:tcPr>
          <w:tcW w:w="3828" w:type="dxa"/>
          <w:vMerge/>
        </w:tcPr>
        <w:p w:rsidR="00AB75F9" w:rsidRPr="008F2CCC" w:rsidRDefault="00AB75F9" w:rsidP="00A2780F">
          <w:pPr>
            <w:rPr>
              <w:rFonts w:ascii="Palatino Linotype" w:hAnsi="Palatino Linotype"/>
              <w:b/>
              <w:sz w:val="22"/>
              <w:szCs w:val="22"/>
              <w:lang w:val="es-ES_tradnl"/>
            </w:rPr>
          </w:pPr>
        </w:p>
      </w:tc>
      <w:tc>
        <w:tcPr>
          <w:tcW w:w="2551" w:type="dxa"/>
          <w:shd w:val="clear" w:color="auto" w:fill="auto"/>
        </w:tcPr>
        <w:p w:rsidR="00AB75F9" w:rsidRPr="008F2CCC" w:rsidRDefault="00AB75F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AB75F9" w:rsidRPr="008F2CCC" w:rsidRDefault="00AB75F9"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B75F9" w:rsidRPr="00463339" w:rsidRDefault="00AB75F9" w:rsidP="00B8513C">
    <w:pPr>
      <w:rPr>
        <w:rFonts w:ascii="Palatino Linotype" w:hAnsi="Palatino Linotype"/>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84B"/>
    <w:multiLevelType w:val="hybridMultilevel"/>
    <w:tmpl w:val="D9B21C3A"/>
    <w:lvl w:ilvl="0" w:tplc="3F785184">
      <w:start w:val="1"/>
      <w:numFmt w:val="lowerLetter"/>
      <w:lvlText w:val="%1)"/>
      <w:lvlJc w:val="left"/>
      <w:pPr>
        <w:ind w:left="720" w:hanging="360"/>
      </w:pPr>
      <w:rPr>
        <w:rFonts w:ascii="Palatino Linotype" w:eastAsia="Arial" w:hAnsi="Palatino Linotype"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E6147"/>
    <w:multiLevelType w:val="hybridMultilevel"/>
    <w:tmpl w:val="5EEE24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716057E"/>
    <w:multiLevelType w:val="hybridMultilevel"/>
    <w:tmpl w:val="BE729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B53ABF"/>
    <w:multiLevelType w:val="hybridMultilevel"/>
    <w:tmpl w:val="02783792"/>
    <w:lvl w:ilvl="0" w:tplc="08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CE023FD"/>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9" w15:restartNumberingAfterBreak="0">
    <w:nsid w:val="1A531011"/>
    <w:multiLevelType w:val="hybridMultilevel"/>
    <w:tmpl w:val="158A9A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A997D30"/>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F8D5EEA"/>
    <w:multiLevelType w:val="hybridMultilevel"/>
    <w:tmpl w:val="19FC4E06"/>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656850"/>
    <w:multiLevelType w:val="hybridMultilevel"/>
    <w:tmpl w:val="49EEB20A"/>
    <w:lvl w:ilvl="0" w:tplc="C922C480">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BB4F67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18E33A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3EE647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76D31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560C9F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4BEF03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8B679D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04D27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24A442A"/>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4BB0832"/>
    <w:multiLevelType w:val="hybridMultilevel"/>
    <w:tmpl w:val="460C90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6"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B52830"/>
    <w:multiLevelType w:val="hybridMultilevel"/>
    <w:tmpl w:val="C58E96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CF6111F"/>
    <w:multiLevelType w:val="hybridMultilevel"/>
    <w:tmpl w:val="E4949E5E"/>
    <w:lvl w:ilvl="0" w:tplc="DC56837C">
      <w:start w:val="1"/>
      <w:numFmt w:val="upperRoman"/>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6052C31"/>
    <w:multiLevelType w:val="hybridMultilevel"/>
    <w:tmpl w:val="EDDE09B4"/>
    <w:lvl w:ilvl="0" w:tplc="7D768456">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AB739BC"/>
    <w:multiLevelType w:val="hybridMultilevel"/>
    <w:tmpl w:val="3DEA8516"/>
    <w:lvl w:ilvl="0" w:tplc="0B84229E">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7"/>
  </w:num>
  <w:num w:numId="3">
    <w:abstractNumId w:val="1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
  </w:num>
  <w:num w:numId="8">
    <w:abstractNumId w:val="14"/>
  </w:num>
  <w:num w:numId="9">
    <w:abstractNumId w:val="3"/>
  </w:num>
  <w:num w:numId="10">
    <w:abstractNumId w:val="4"/>
  </w:num>
  <w:num w:numId="11">
    <w:abstractNumId w:val="13"/>
  </w:num>
  <w:num w:numId="12">
    <w:abstractNumId w:val="23"/>
  </w:num>
  <w:num w:numId="13">
    <w:abstractNumId w:val="32"/>
  </w:num>
  <w:num w:numId="14">
    <w:abstractNumId w:val="37"/>
  </w:num>
  <w:num w:numId="15">
    <w:abstractNumId w:val="34"/>
  </w:num>
  <w:num w:numId="16">
    <w:abstractNumId w:val="36"/>
  </w:num>
  <w:num w:numId="17">
    <w:abstractNumId w:val="2"/>
  </w:num>
  <w:num w:numId="18">
    <w:abstractNumId w:val="5"/>
  </w:num>
  <w:num w:numId="19">
    <w:abstractNumId w:val="31"/>
  </w:num>
  <w:num w:numId="20">
    <w:abstractNumId w:val="20"/>
  </w:num>
  <w:num w:numId="21">
    <w:abstractNumId w:val="33"/>
  </w:num>
  <w:num w:numId="22">
    <w:abstractNumId w:val="10"/>
  </w:num>
  <w:num w:numId="23">
    <w:abstractNumId w:val="6"/>
  </w:num>
  <w:num w:numId="24">
    <w:abstractNumId w:val="16"/>
  </w:num>
  <w:num w:numId="25">
    <w:abstractNumId w:val="8"/>
  </w:num>
  <w:num w:numId="26">
    <w:abstractNumId w:val="21"/>
  </w:num>
  <w:num w:numId="27">
    <w:abstractNumId w:val="26"/>
  </w:num>
  <w:num w:numId="28">
    <w:abstractNumId w:val="0"/>
  </w:num>
  <w:num w:numId="29">
    <w:abstractNumId w:val="7"/>
  </w:num>
  <w:num w:numId="30">
    <w:abstractNumId w:val="30"/>
  </w:num>
  <w:num w:numId="31">
    <w:abstractNumId w:val="9"/>
  </w:num>
  <w:num w:numId="32">
    <w:abstractNumId w:val="27"/>
  </w:num>
  <w:num w:numId="33">
    <w:abstractNumId w:val="18"/>
  </w:num>
  <w:num w:numId="34">
    <w:abstractNumId w:val="1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2"/>
  </w:num>
  <w:num w:numId="39">
    <w:abstractNumId w:val="19"/>
  </w:num>
  <w:num w:numId="40">
    <w:abstractNumId w:val="22"/>
  </w:num>
  <w:num w:numId="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E83"/>
    <w:rsid w:val="0000328A"/>
    <w:rsid w:val="00003A51"/>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139C"/>
    <w:rsid w:val="00081B6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5E4E"/>
    <w:rsid w:val="000E618B"/>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4BB9"/>
    <w:rsid w:val="0014517C"/>
    <w:rsid w:val="0014524D"/>
    <w:rsid w:val="0014538F"/>
    <w:rsid w:val="00145F32"/>
    <w:rsid w:val="001463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37"/>
    <w:rsid w:val="00201EFA"/>
    <w:rsid w:val="00202781"/>
    <w:rsid w:val="002028D5"/>
    <w:rsid w:val="00203379"/>
    <w:rsid w:val="002034BD"/>
    <w:rsid w:val="00204690"/>
    <w:rsid w:val="00204DE3"/>
    <w:rsid w:val="00204FDF"/>
    <w:rsid w:val="0020533C"/>
    <w:rsid w:val="00205684"/>
    <w:rsid w:val="002064B3"/>
    <w:rsid w:val="00206EF4"/>
    <w:rsid w:val="00210956"/>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88"/>
    <w:rsid w:val="0028794A"/>
    <w:rsid w:val="00290904"/>
    <w:rsid w:val="00290A3B"/>
    <w:rsid w:val="00290C11"/>
    <w:rsid w:val="002910B6"/>
    <w:rsid w:val="00291CD6"/>
    <w:rsid w:val="00292081"/>
    <w:rsid w:val="00292588"/>
    <w:rsid w:val="002930AD"/>
    <w:rsid w:val="002930C5"/>
    <w:rsid w:val="002930F8"/>
    <w:rsid w:val="002936AB"/>
    <w:rsid w:val="0029378B"/>
    <w:rsid w:val="0029397F"/>
    <w:rsid w:val="00293F4A"/>
    <w:rsid w:val="00294A6D"/>
    <w:rsid w:val="00294C8F"/>
    <w:rsid w:val="00294EE7"/>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F20"/>
    <w:rsid w:val="002A4FBB"/>
    <w:rsid w:val="002A562A"/>
    <w:rsid w:val="002A5A7C"/>
    <w:rsid w:val="002A616A"/>
    <w:rsid w:val="002A707F"/>
    <w:rsid w:val="002A7842"/>
    <w:rsid w:val="002A7ADC"/>
    <w:rsid w:val="002B0232"/>
    <w:rsid w:val="002B0E2D"/>
    <w:rsid w:val="002B1211"/>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742B"/>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F5D"/>
    <w:rsid w:val="00305F6C"/>
    <w:rsid w:val="00306BCD"/>
    <w:rsid w:val="0031045D"/>
    <w:rsid w:val="00310671"/>
    <w:rsid w:val="003109E6"/>
    <w:rsid w:val="00310EF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A90"/>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3E6E"/>
    <w:rsid w:val="003347AD"/>
    <w:rsid w:val="00334840"/>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1E09"/>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7988"/>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0E7"/>
    <w:rsid w:val="00426161"/>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40C"/>
    <w:rsid w:val="0044466E"/>
    <w:rsid w:val="00444CAE"/>
    <w:rsid w:val="00445D59"/>
    <w:rsid w:val="004460D0"/>
    <w:rsid w:val="00447744"/>
    <w:rsid w:val="00447789"/>
    <w:rsid w:val="004479AC"/>
    <w:rsid w:val="00447C55"/>
    <w:rsid w:val="00450388"/>
    <w:rsid w:val="004505B1"/>
    <w:rsid w:val="00451515"/>
    <w:rsid w:val="00452910"/>
    <w:rsid w:val="004536A9"/>
    <w:rsid w:val="0045460F"/>
    <w:rsid w:val="00454B3A"/>
    <w:rsid w:val="00455213"/>
    <w:rsid w:val="00455350"/>
    <w:rsid w:val="00456EDA"/>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E0611"/>
    <w:rsid w:val="004E1888"/>
    <w:rsid w:val="004E2E1D"/>
    <w:rsid w:val="004E2FC6"/>
    <w:rsid w:val="004E3429"/>
    <w:rsid w:val="004E35E4"/>
    <w:rsid w:val="004E38AF"/>
    <w:rsid w:val="004E4332"/>
    <w:rsid w:val="004E49DF"/>
    <w:rsid w:val="004E54B5"/>
    <w:rsid w:val="004E5727"/>
    <w:rsid w:val="004E5A11"/>
    <w:rsid w:val="004E5DEF"/>
    <w:rsid w:val="004E6445"/>
    <w:rsid w:val="004E6C22"/>
    <w:rsid w:val="004E7738"/>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4A1"/>
    <w:rsid w:val="005215F0"/>
    <w:rsid w:val="0052232E"/>
    <w:rsid w:val="00522A1D"/>
    <w:rsid w:val="00523636"/>
    <w:rsid w:val="0052391C"/>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14E"/>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F1F"/>
    <w:rsid w:val="005F4830"/>
    <w:rsid w:val="005F4A88"/>
    <w:rsid w:val="005F50D7"/>
    <w:rsid w:val="005F54BC"/>
    <w:rsid w:val="005F56AF"/>
    <w:rsid w:val="005F6AA0"/>
    <w:rsid w:val="006003A5"/>
    <w:rsid w:val="00601150"/>
    <w:rsid w:val="00601329"/>
    <w:rsid w:val="006017E2"/>
    <w:rsid w:val="00602C44"/>
    <w:rsid w:val="00604940"/>
    <w:rsid w:val="00604AE6"/>
    <w:rsid w:val="00605F8E"/>
    <w:rsid w:val="0060628C"/>
    <w:rsid w:val="006064F4"/>
    <w:rsid w:val="00606709"/>
    <w:rsid w:val="00606759"/>
    <w:rsid w:val="006079D6"/>
    <w:rsid w:val="00610C11"/>
    <w:rsid w:val="00611280"/>
    <w:rsid w:val="00612329"/>
    <w:rsid w:val="00612635"/>
    <w:rsid w:val="00612762"/>
    <w:rsid w:val="00612E97"/>
    <w:rsid w:val="006138A9"/>
    <w:rsid w:val="00613AB3"/>
    <w:rsid w:val="00613DEA"/>
    <w:rsid w:val="00613E66"/>
    <w:rsid w:val="00613E98"/>
    <w:rsid w:val="00614927"/>
    <w:rsid w:val="00614B17"/>
    <w:rsid w:val="006157D0"/>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4828"/>
    <w:rsid w:val="00655403"/>
    <w:rsid w:val="00655596"/>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6C33"/>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61A4"/>
    <w:rsid w:val="008669A6"/>
    <w:rsid w:val="008677B6"/>
    <w:rsid w:val="00867A8D"/>
    <w:rsid w:val="00867C07"/>
    <w:rsid w:val="00867D3D"/>
    <w:rsid w:val="00870190"/>
    <w:rsid w:val="00870DC0"/>
    <w:rsid w:val="00871372"/>
    <w:rsid w:val="008716B7"/>
    <w:rsid w:val="0087187C"/>
    <w:rsid w:val="008718F3"/>
    <w:rsid w:val="00871A0A"/>
    <w:rsid w:val="00872A08"/>
    <w:rsid w:val="0087324A"/>
    <w:rsid w:val="00873B09"/>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2B60"/>
    <w:rsid w:val="0089336B"/>
    <w:rsid w:val="00893451"/>
    <w:rsid w:val="0089378F"/>
    <w:rsid w:val="00895D8A"/>
    <w:rsid w:val="00895E48"/>
    <w:rsid w:val="00896CA3"/>
    <w:rsid w:val="00896FA0"/>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4E3"/>
    <w:rsid w:val="008D773B"/>
    <w:rsid w:val="008D7748"/>
    <w:rsid w:val="008D7D66"/>
    <w:rsid w:val="008D7EDA"/>
    <w:rsid w:val="008D7FA9"/>
    <w:rsid w:val="008E0597"/>
    <w:rsid w:val="008E06FC"/>
    <w:rsid w:val="008E0942"/>
    <w:rsid w:val="008E0BCE"/>
    <w:rsid w:val="008E11A4"/>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5E3"/>
    <w:rsid w:val="009928CB"/>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9"/>
    <w:rsid w:val="009B756F"/>
    <w:rsid w:val="009B7C7B"/>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AA"/>
    <w:rsid w:val="009F473C"/>
    <w:rsid w:val="009F4A50"/>
    <w:rsid w:val="009F5E8B"/>
    <w:rsid w:val="009F63CA"/>
    <w:rsid w:val="009F65C8"/>
    <w:rsid w:val="009F68BC"/>
    <w:rsid w:val="009F6BD2"/>
    <w:rsid w:val="009F6E60"/>
    <w:rsid w:val="009F6F9F"/>
    <w:rsid w:val="00A00096"/>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EE5"/>
    <w:rsid w:val="00A550CD"/>
    <w:rsid w:val="00A5560A"/>
    <w:rsid w:val="00A55945"/>
    <w:rsid w:val="00A56129"/>
    <w:rsid w:val="00A562A0"/>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36"/>
    <w:rsid w:val="00AA6EBE"/>
    <w:rsid w:val="00AA7019"/>
    <w:rsid w:val="00AA7310"/>
    <w:rsid w:val="00AA740E"/>
    <w:rsid w:val="00AA766D"/>
    <w:rsid w:val="00AA76CF"/>
    <w:rsid w:val="00AA7844"/>
    <w:rsid w:val="00AB0425"/>
    <w:rsid w:val="00AB0613"/>
    <w:rsid w:val="00AB159D"/>
    <w:rsid w:val="00AB1847"/>
    <w:rsid w:val="00AB1F05"/>
    <w:rsid w:val="00AB272D"/>
    <w:rsid w:val="00AB2802"/>
    <w:rsid w:val="00AB2C63"/>
    <w:rsid w:val="00AB4B9D"/>
    <w:rsid w:val="00AB4D70"/>
    <w:rsid w:val="00AB4E3C"/>
    <w:rsid w:val="00AB5702"/>
    <w:rsid w:val="00AB64B8"/>
    <w:rsid w:val="00AB6C73"/>
    <w:rsid w:val="00AB7563"/>
    <w:rsid w:val="00AB75F9"/>
    <w:rsid w:val="00AB78FA"/>
    <w:rsid w:val="00AB7D26"/>
    <w:rsid w:val="00AC07C8"/>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0A"/>
    <w:rsid w:val="00AC50B6"/>
    <w:rsid w:val="00AC5434"/>
    <w:rsid w:val="00AC56B7"/>
    <w:rsid w:val="00AC5DE9"/>
    <w:rsid w:val="00AC6346"/>
    <w:rsid w:val="00AC65AA"/>
    <w:rsid w:val="00AC6A06"/>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9EB"/>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2425"/>
    <w:rsid w:val="00B32746"/>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979"/>
    <w:rsid w:val="00BC62B3"/>
    <w:rsid w:val="00BC6735"/>
    <w:rsid w:val="00BC6898"/>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F04BB"/>
    <w:rsid w:val="00BF08F5"/>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0C9"/>
    <w:rsid w:val="00C23185"/>
    <w:rsid w:val="00C2339E"/>
    <w:rsid w:val="00C23560"/>
    <w:rsid w:val="00C236F0"/>
    <w:rsid w:val="00C24971"/>
    <w:rsid w:val="00C25439"/>
    <w:rsid w:val="00C266A8"/>
    <w:rsid w:val="00C26DD8"/>
    <w:rsid w:val="00C27064"/>
    <w:rsid w:val="00C2731F"/>
    <w:rsid w:val="00C3013C"/>
    <w:rsid w:val="00C30DCA"/>
    <w:rsid w:val="00C31BE3"/>
    <w:rsid w:val="00C32263"/>
    <w:rsid w:val="00C3378D"/>
    <w:rsid w:val="00C34458"/>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1118"/>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259E"/>
    <w:rsid w:val="00D83396"/>
    <w:rsid w:val="00D8363F"/>
    <w:rsid w:val="00D83902"/>
    <w:rsid w:val="00D83E40"/>
    <w:rsid w:val="00D84ABB"/>
    <w:rsid w:val="00D84F12"/>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3841"/>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4801"/>
    <w:rsid w:val="00EE4CD3"/>
    <w:rsid w:val="00EE50D3"/>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608F"/>
    <w:rsid w:val="00FA6314"/>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56C"/>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8E11-FC9C-4453-82F6-4D123157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8046</Words>
  <Characters>44255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2018-08-21T23:34:00Z</cp:lastPrinted>
  <dcterms:created xsi:type="dcterms:W3CDTF">2018-08-10T00:33:00Z</dcterms:created>
  <dcterms:modified xsi:type="dcterms:W3CDTF">2018-09-28T17:04:00Z</dcterms:modified>
</cp:coreProperties>
</file>